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4" w:rsidRPr="00B74D4A" w:rsidRDefault="000A6F44" w:rsidP="000A6F44">
      <w:pPr>
        <w:jc w:val="center"/>
        <w:rPr>
          <w:rFonts w:cs="Arial"/>
          <w:sz w:val="18"/>
          <w:szCs w:val="18"/>
          <w:lang w:val="el-GR"/>
        </w:rPr>
      </w:pPr>
      <w:bookmarkStart w:id="0" w:name="_GoBack"/>
      <w:bookmarkEnd w:id="0"/>
      <w:r w:rsidRPr="00B74D4A">
        <w:rPr>
          <w:rFonts w:cs="Arial"/>
          <w:sz w:val="18"/>
          <w:szCs w:val="18"/>
          <w:lang w:val="el-GR"/>
        </w:rPr>
        <w:t xml:space="preserve">ΠΡΟΣΛΗΨΗ ΕΡΓΟΔΟΤΟΥΜΕΝΩΝ ΚΑΘΟΡΙΣΜΕΝΗΣ ΔΙΑΡΚΕΙΑΣ ΓΙΑ ΤΙΣ ΑΝΑΓΚΕΣ </w:t>
      </w:r>
    </w:p>
    <w:p w:rsidR="000A6F44" w:rsidRPr="00B74D4A" w:rsidRDefault="000A6F44" w:rsidP="000A6F44">
      <w:pPr>
        <w:jc w:val="center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>ΤΟΥ ΤΜΗΜΑΤΟΣ ΕΡΓΑΣΙΑΚΩΝ ΣΧΕΣΕΩΝ</w:t>
      </w:r>
    </w:p>
    <w:p w:rsidR="000A6F44" w:rsidRPr="00B74D4A" w:rsidRDefault="000A6F44" w:rsidP="000A6F44">
      <w:pPr>
        <w:jc w:val="center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>ΤΟΥ ΥΠΟΥΡΓΕΙΟΥ ΕΡΓΑΣΙΑΣ</w:t>
      </w:r>
      <w:r w:rsidR="00B60069" w:rsidRPr="00B60069">
        <w:rPr>
          <w:rFonts w:cs="Arial"/>
          <w:sz w:val="18"/>
          <w:szCs w:val="18"/>
          <w:lang w:val="el-GR"/>
        </w:rPr>
        <w:t xml:space="preserve">, </w:t>
      </w:r>
      <w:r w:rsidR="00B60069">
        <w:rPr>
          <w:rFonts w:cs="Arial"/>
          <w:sz w:val="18"/>
          <w:szCs w:val="18"/>
          <w:lang w:val="el-GR"/>
        </w:rPr>
        <w:t>ΠΡΟΝΟΙΑΣ</w:t>
      </w:r>
      <w:r w:rsidRPr="00B74D4A">
        <w:rPr>
          <w:rFonts w:cs="Arial"/>
          <w:sz w:val="18"/>
          <w:szCs w:val="18"/>
          <w:lang w:val="el-GR"/>
        </w:rPr>
        <w:t xml:space="preserve"> ΚΑΙ ΚΟΙΝΩΝΙΚΩΝ ΑΣΦΑΛΙΣΕΩΝ</w:t>
      </w:r>
    </w:p>
    <w:p w:rsidR="000A6F44" w:rsidRPr="000A6F44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p w:rsidR="000A6F44" w:rsidRPr="006E57FC" w:rsidRDefault="00A229C6" w:rsidP="000A6F44">
      <w:pPr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ab/>
      </w:r>
      <w:r w:rsidR="000A6F44" w:rsidRPr="00B74D4A">
        <w:rPr>
          <w:rFonts w:cs="Arial"/>
          <w:sz w:val="18"/>
          <w:szCs w:val="18"/>
          <w:lang w:val="el-GR"/>
        </w:rPr>
        <w:t xml:space="preserve">Η </w:t>
      </w:r>
      <w:r w:rsidR="000A6F44" w:rsidRPr="006E57FC">
        <w:rPr>
          <w:rFonts w:cs="Arial"/>
          <w:sz w:val="18"/>
          <w:szCs w:val="18"/>
          <w:lang w:val="el-GR"/>
        </w:rPr>
        <w:t xml:space="preserve">Τριμελής Επιτροπή για την πρόσληψη </w:t>
      </w:r>
      <w:proofErr w:type="spellStart"/>
      <w:r w:rsidR="000A6F44" w:rsidRPr="006E57FC">
        <w:rPr>
          <w:rFonts w:cs="Arial"/>
          <w:sz w:val="18"/>
          <w:szCs w:val="18"/>
          <w:lang w:val="el-GR"/>
        </w:rPr>
        <w:t>εργοδοτουμένων</w:t>
      </w:r>
      <w:proofErr w:type="spellEnd"/>
      <w:r w:rsidR="000A6F44" w:rsidRPr="006E57FC">
        <w:rPr>
          <w:rFonts w:cs="Arial"/>
          <w:sz w:val="18"/>
          <w:szCs w:val="18"/>
          <w:lang w:val="el-GR"/>
        </w:rPr>
        <w:t xml:space="preserve"> καθορισμένης διάρκειας στο Τμήμα Εργασιακών Σχέσεων ανακοινώνει ότι, σύμφωνα με τις πρόνοιες του περί της Διαδικασίας Πρόσληψης </w:t>
      </w:r>
      <w:proofErr w:type="spellStart"/>
      <w:r w:rsidR="000A6F44" w:rsidRPr="006E57FC">
        <w:rPr>
          <w:rFonts w:cs="Arial"/>
          <w:sz w:val="18"/>
          <w:szCs w:val="18"/>
          <w:lang w:val="el-GR"/>
        </w:rPr>
        <w:t>Εργοδοτουμένων</w:t>
      </w:r>
      <w:proofErr w:type="spellEnd"/>
      <w:r w:rsidR="000A6F44" w:rsidRPr="006E57FC">
        <w:rPr>
          <w:rFonts w:cs="Arial"/>
          <w:sz w:val="18"/>
          <w:szCs w:val="18"/>
          <w:lang w:val="el-GR"/>
        </w:rPr>
        <w:t xml:space="preserve"> Καθορισμένης Διάρκειας στη Δημόσια Υπηρεσία και για άλλα Συναφή Θέματα Νόμου του 2011, πιθανόν να προκύψουν οι πι</w:t>
      </w:r>
      <w:r w:rsidR="000A6F44" w:rsidRPr="006E57FC">
        <w:rPr>
          <w:rFonts w:cs="Arial"/>
          <w:sz w:val="18"/>
          <w:szCs w:val="18"/>
          <w:lang w:val="en-US"/>
        </w:rPr>
        <w:t>o</w:t>
      </w:r>
      <w:r w:rsidR="000A6F44" w:rsidRPr="006E57FC">
        <w:rPr>
          <w:rFonts w:cs="Arial"/>
          <w:sz w:val="18"/>
          <w:szCs w:val="18"/>
          <w:lang w:val="el-GR"/>
        </w:rPr>
        <w:t xml:space="preserve"> κάτω κατηγορίες αναγκών για έκτακτη απασχόληση στη Δημόσια Υπηρεσία, για τα έτη 201</w:t>
      </w:r>
      <w:r w:rsidR="00B60069" w:rsidRPr="00B60069">
        <w:rPr>
          <w:rFonts w:cs="Arial"/>
          <w:sz w:val="18"/>
          <w:szCs w:val="18"/>
          <w:lang w:val="el-GR"/>
        </w:rPr>
        <w:t>5</w:t>
      </w:r>
      <w:r w:rsidR="000A6F44" w:rsidRPr="006E57FC">
        <w:rPr>
          <w:rFonts w:cs="Arial"/>
          <w:sz w:val="18"/>
          <w:szCs w:val="18"/>
          <w:lang w:val="el-GR"/>
        </w:rPr>
        <w:t xml:space="preserve"> -201</w:t>
      </w:r>
      <w:r w:rsidR="00B60069" w:rsidRPr="00B60069">
        <w:rPr>
          <w:rFonts w:cs="Arial"/>
          <w:sz w:val="18"/>
          <w:szCs w:val="18"/>
          <w:lang w:val="el-GR"/>
        </w:rPr>
        <w:t>6</w:t>
      </w:r>
      <w:r w:rsidR="000A6F44" w:rsidRPr="006E57FC">
        <w:rPr>
          <w:rFonts w:cs="Arial"/>
          <w:sz w:val="18"/>
          <w:szCs w:val="18"/>
          <w:lang w:val="el-GR"/>
        </w:rPr>
        <w:t>:</w:t>
      </w:r>
    </w:p>
    <w:p w:rsidR="000A6F44" w:rsidRPr="006E57FC" w:rsidRDefault="000A6F44" w:rsidP="000A6F44">
      <w:pPr>
        <w:tabs>
          <w:tab w:val="left" w:pos="720"/>
        </w:tabs>
        <w:jc w:val="both"/>
        <w:rPr>
          <w:rFonts w:cs="Arial"/>
          <w:sz w:val="18"/>
          <w:szCs w:val="18"/>
          <w:u w:val="single"/>
          <w:lang w:val="el-GR"/>
        </w:rPr>
      </w:pPr>
    </w:p>
    <w:p w:rsidR="000A6F44" w:rsidRPr="006E57FC" w:rsidRDefault="000A1F97" w:rsidP="000A6F44">
      <w:pPr>
        <w:tabs>
          <w:tab w:val="left" w:pos="360"/>
        </w:tabs>
        <w:jc w:val="both"/>
        <w:rPr>
          <w:rFonts w:cs="Arial"/>
          <w:sz w:val="18"/>
          <w:szCs w:val="18"/>
          <w:u w:val="single"/>
          <w:lang w:val="el-GR"/>
        </w:rPr>
      </w:pPr>
      <w:r w:rsidRPr="006E57FC">
        <w:rPr>
          <w:rFonts w:cs="Arial"/>
          <w:sz w:val="18"/>
          <w:szCs w:val="18"/>
          <w:lang w:val="el-GR"/>
        </w:rPr>
        <w:t>ΕΡΓΟΔΟΤΟΥΜΕΝΟΙ ΚΑΘΟΡΙΣΜΕΝΗΣ ΔΙΑΡΚΕΙΑΣ ΓΙΑ ΕΚΤΕΛΕΣΗ ΚΑΘΗΚΟΝΤΩΝ ΕΠΙΘΕΩΡΗΤΗ ΕΡΓΑΣΙΑΚΩΝ ΣΧΕΣΕΩΝ (ΚΛ.Α2) ΣΤΟ ΤΜΗΜΑ ΕΡΓΑΣΙΑΚΩΝ ΣΧΕΣΕΩΝ</w:t>
      </w:r>
      <w:r w:rsidRPr="006E57FC">
        <w:rPr>
          <w:rFonts w:cs="Arial"/>
          <w:sz w:val="18"/>
          <w:szCs w:val="18"/>
          <w:u w:val="single"/>
          <w:lang w:val="el-GR"/>
        </w:rPr>
        <w:t xml:space="preserve"> </w:t>
      </w:r>
    </w:p>
    <w:p w:rsidR="000A6F44" w:rsidRPr="006E57FC" w:rsidRDefault="000A6F44" w:rsidP="000A6F44">
      <w:pPr>
        <w:tabs>
          <w:tab w:val="left" w:pos="360"/>
        </w:tabs>
        <w:jc w:val="both"/>
        <w:rPr>
          <w:rFonts w:cs="Arial"/>
          <w:sz w:val="18"/>
          <w:szCs w:val="18"/>
          <w:lang w:val="el-GR"/>
        </w:rPr>
      </w:pPr>
    </w:p>
    <w:p w:rsidR="004F3391" w:rsidRPr="006E57FC" w:rsidRDefault="004F3391" w:rsidP="004F3391">
      <w:pPr>
        <w:tabs>
          <w:tab w:val="left" w:pos="0"/>
        </w:tabs>
        <w:jc w:val="both"/>
        <w:rPr>
          <w:rFonts w:cs="Arial"/>
          <w:sz w:val="18"/>
          <w:szCs w:val="18"/>
          <w:lang w:val="el-GR"/>
        </w:rPr>
      </w:pPr>
      <w:r w:rsidRPr="006E57FC">
        <w:rPr>
          <w:rFonts w:cs="Arial"/>
          <w:sz w:val="18"/>
          <w:szCs w:val="18"/>
          <w:lang w:val="el-GR"/>
        </w:rPr>
        <w:t>Επισημαίνεται ότι σύμφωνα με τις πρόνοιες του περί Προϋπολογισμού Νόμου:</w:t>
      </w:r>
    </w:p>
    <w:p w:rsidR="004F3391" w:rsidRPr="006E57FC" w:rsidRDefault="00B60069" w:rsidP="004F3391">
      <w:pPr>
        <w:numPr>
          <w:ilvl w:val="0"/>
          <w:numId w:val="14"/>
        </w:numPr>
        <w:tabs>
          <w:tab w:val="left" w:pos="0"/>
        </w:tabs>
        <w:ind w:left="709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για το 2015</w:t>
      </w:r>
      <w:r w:rsidR="004F3391" w:rsidRPr="006E57FC">
        <w:rPr>
          <w:rFonts w:cs="Arial"/>
          <w:sz w:val="18"/>
          <w:szCs w:val="18"/>
          <w:lang w:val="el-GR"/>
        </w:rPr>
        <w:t xml:space="preserve"> παρέχεται η ευχέρεια πρόσληψης μόνο </w:t>
      </w:r>
      <w:r>
        <w:rPr>
          <w:rFonts w:cs="Arial"/>
          <w:sz w:val="18"/>
          <w:szCs w:val="18"/>
          <w:lang w:val="el-GR"/>
        </w:rPr>
        <w:t>ΤΕΣΣΑΡΩΝ</w:t>
      </w:r>
      <w:r w:rsidR="004F3391" w:rsidRPr="006E57FC">
        <w:rPr>
          <w:rFonts w:cs="Arial"/>
          <w:sz w:val="18"/>
          <w:szCs w:val="18"/>
          <w:lang w:val="el-GR"/>
        </w:rPr>
        <w:t xml:space="preserve"> </w:t>
      </w:r>
      <w:proofErr w:type="spellStart"/>
      <w:r w:rsidR="004F3391" w:rsidRPr="006E57FC">
        <w:rPr>
          <w:rFonts w:cs="Arial"/>
          <w:sz w:val="18"/>
          <w:szCs w:val="18"/>
          <w:lang w:val="el-GR"/>
        </w:rPr>
        <w:t>εργοδοτουμένων</w:t>
      </w:r>
      <w:proofErr w:type="spellEnd"/>
      <w:r w:rsidR="004F3391" w:rsidRPr="006E57FC">
        <w:rPr>
          <w:rFonts w:cs="Arial"/>
          <w:sz w:val="18"/>
          <w:szCs w:val="18"/>
          <w:lang w:val="el-GR"/>
        </w:rPr>
        <w:t xml:space="preserve"> καθορισμένης διάρκειας για την εκτέλεση καθηκόντων Επιθεωρητή Εργασιακών Σχέσεων, και</w:t>
      </w:r>
    </w:p>
    <w:p w:rsidR="004F3391" w:rsidRPr="006E57FC" w:rsidRDefault="004F3391" w:rsidP="000A6F44">
      <w:pPr>
        <w:numPr>
          <w:ilvl w:val="0"/>
          <w:numId w:val="14"/>
        </w:numPr>
        <w:tabs>
          <w:tab w:val="left" w:pos="0"/>
        </w:tabs>
        <w:ind w:left="709"/>
        <w:jc w:val="both"/>
        <w:rPr>
          <w:rFonts w:cs="Arial"/>
          <w:sz w:val="18"/>
          <w:szCs w:val="18"/>
          <w:lang w:val="el-GR"/>
        </w:rPr>
      </w:pPr>
      <w:r w:rsidRPr="006E57FC">
        <w:rPr>
          <w:rFonts w:cs="Arial"/>
          <w:sz w:val="18"/>
          <w:szCs w:val="18"/>
          <w:lang w:val="el-GR"/>
        </w:rPr>
        <w:t xml:space="preserve">σε περίπτωση αποχώρησης από την υπηρεσία για οποιοδήποτε λόγο, υπηρετούντων </w:t>
      </w:r>
      <w:proofErr w:type="spellStart"/>
      <w:r w:rsidRPr="006E57FC">
        <w:rPr>
          <w:rFonts w:cs="Arial"/>
          <w:sz w:val="18"/>
          <w:szCs w:val="18"/>
          <w:lang w:val="el-GR"/>
        </w:rPr>
        <w:t>εργοδοτουμένων</w:t>
      </w:r>
      <w:proofErr w:type="spellEnd"/>
      <w:r w:rsidRPr="006E57FC">
        <w:rPr>
          <w:rFonts w:cs="Arial"/>
          <w:sz w:val="18"/>
          <w:szCs w:val="18"/>
          <w:lang w:val="el-GR"/>
        </w:rPr>
        <w:t xml:space="preserve"> καθορισμένης διάρκειας, δεν επιτρέπεται η αντικατάστασή τους.</w:t>
      </w:r>
    </w:p>
    <w:p w:rsidR="004F3391" w:rsidRPr="006E57FC" w:rsidRDefault="004F3391" w:rsidP="000A6F44">
      <w:pPr>
        <w:tabs>
          <w:tab w:val="left" w:pos="360"/>
        </w:tabs>
        <w:jc w:val="both"/>
        <w:rPr>
          <w:rFonts w:cs="Arial"/>
          <w:sz w:val="18"/>
          <w:szCs w:val="18"/>
          <w:lang w:val="el-GR"/>
        </w:rPr>
      </w:pPr>
    </w:p>
    <w:p w:rsidR="000A6F44" w:rsidRPr="006E57FC" w:rsidRDefault="000A6F44" w:rsidP="000A6F44">
      <w:pPr>
        <w:tabs>
          <w:tab w:val="left" w:pos="-360"/>
        </w:tabs>
        <w:jc w:val="both"/>
        <w:rPr>
          <w:rFonts w:cs="Arial"/>
          <w:sz w:val="18"/>
          <w:szCs w:val="18"/>
          <w:lang w:val="el-GR"/>
        </w:rPr>
      </w:pPr>
      <w:r w:rsidRPr="006E57FC">
        <w:rPr>
          <w:rFonts w:cs="Arial"/>
          <w:sz w:val="18"/>
          <w:szCs w:val="18"/>
          <w:lang w:val="el-GR"/>
        </w:rPr>
        <w:t>1.   Απαιτούμενα Προσόντα:</w:t>
      </w:r>
    </w:p>
    <w:p w:rsidR="000A6F44" w:rsidRPr="006E57FC" w:rsidRDefault="000A6F44" w:rsidP="000A6F44">
      <w:pPr>
        <w:tabs>
          <w:tab w:val="left" w:pos="0"/>
        </w:tabs>
        <w:jc w:val="both"/>
        <w:rPr>
          <w:rFonts w:cs="Arial"/>
          <w:sz w:val="18"/>
          <w:szCs w:val="18"/>
          <w:lang w:val="el-GR"/>
        </w:rPr>
      </w:pPr>
    </w:p>
    <w:p w:rsidR="000A6F44" w:rsidRPr="006E57FC" w:rsidRDefault="000A6F44" w:rsidP="000A6F44">
      <w:pPr>
        <w:numPr>
          <w:ilvl w:val="0"/>
          <w:numId w:val="13"/>
        </w:numPr>
        <w:tabs>
          <w:tab w:val="clear" w:pos="1080"/>
        </w:tabs>
        <w:ind w:left="684" w:hanging="342"/>
        <w:rPr>
          <w:rFonts w:cs="Arial"/>
          <w:sz w:val="18"/>
          <w:szCs w:val="18"/>
          <w:lang w:val="el-GR"/>
        </w:rPr>
      </w:pPr>
      <w:r w:rsidRPr="006E57FC">
        <w:rPr>
          <w:rFonts w:cs="Arial"/>
          <w:sz w:val="18"/>
          <w:szCs w:val="18"/>
          <w:lang w:val="el-GR"/>
        </w:rPr>
        <w:t>Απολυτήριο αναγνωρισμένης Σχολής Μέσης Εκπαίδευσης</w:t>
      </w:r>
    </w:p>
    <w:p w:rsidR="000A6F44" w:rsidRPr="006E57FC" w:rsidRDefault="000A6F44" w:rsidP="000A6F44">
      <w:pPr>
        <w:numPr>
          <w:ilvl w:val="0"/>
          <w:numId w:val="13"/>
        </w:numPr>
        <w:tabs>
          <w:tab w:val="clear" w:pos="1080"/>
        </w:tabs>
        <w:ind w:left="684" w:hanging="342"/>
        <w:rPr>
          <w:rFonts w:cs="Arial"/>
          <w:sz w:val="18"/>
          <w:szCs w:val="18"/>
          <w:lang w:val="el-GR"/>
        </w:rPr>
      </w:pPr>
      <w:r w:rsidRPr="006E57FC">
        <w:rPr>
          <w:rFonts w:cs="Arial"/>
          <w:sz w:val="18"/>
          <w:szCs w:val="18"/>
          <w:lang w:val="el-GR"/>
        </w:rPr>
        <w:t>Πολύ καλή γνώση της Ελληνικής και καλή γνώση της Αγγλικής γλώσσας.</w:t>
      </w:r>
    </w:p>
    <w:p w:rsidR="000A6F44" w:rsidRPr="006E57FC" w:rsidRDefault="000A6F44" w:rsidP="00C73EEA">
      <w:pPr>
        <w:numPr>
          <w:ilvl w:val="0"/>
          <w:numId w:val="13"/>
        </w:numPr>
        <w:tabs>
          <w:tab w:val="clear" w:pos="1080"/>
          <w:tab w:val="num" w:pos="709"/>
        </w:tabs>
        <w:ind w:left="709" w:hanging="349"/>
        <w:rPr>
          <w:rFonts w:cs="Arial"/>
          <w:sz w:val="18"/>
          <w:szCs w:val="18"/>
          <w:lang w:val="el-GR"/>
        </w:rPr>
      </w:pPr>
      <w:r w:rsidRPr="006E57FC">
        <w:rPr>
          <w:rFonts w:cs="Arial"/>
          <w:sz w:val="18"/>
          <w:szCs w:val="18"/>
          <w:lang w:val="el-GR"/>
        </w:rPr>
        <w:t xml:space="preserve">Άδεια οδηγού αυτοκινήτου κατηγορίας «Δ» όπως αυτή ίσχυε μέχρι 30/04/2004 ή κατηγορίας «Β» </w:t>
      </w:r>
      <w:r w:rsidR="005D178B" w:rsidRPr="006E57FC">
        <w:rPr>
          <w:rFonts w:cs="Arial"/>
          <w:sz w:val="18"/>
          <w:szCs w:val="18"/>
          <w:lang w:val="el-GR"/>
        </w:rPr>
        <w:t xml:space="preserve">όπως αυτή ισχύει από 01/05/2004 </w:t>
      </w:r>
    </w:p>
    <w:p w:rsidR="000A6F44" w:rsidRPr="006E57FC" w:rsidRDefault="000A6F44" w:rsidP="000A6F44">
      <w:pPr>
        <w:numPr>
          <w:ilvl w:val="0"/>
          <w:numId w:val="13"/>
        </w:numPr>
        <w:tabs>
          <w:tab w:val="clear" w:pos="1080"/>
        </w:tabs>
        <w:ind w:left="684" w:hanging="342"/>
        <w:rPr>
          <w:rFonts w:cs="Arial"/>
          <w:sz w:val="18"/>
          <w:szCs w:val="18"/>
          <w:lang w:val="el-GR"/>
        </w:rPr>
      </w:pPr>
      <w:r w:rsidRPr="006E57FC">
        <w:rPr>
          <w:rFonts w:cs="Arial"/>
          <w:sz w:val="18"/>
          <w:szCs w:val="18"/>
          <w:lang w:val="el-GR"/>
        </w:rPr>
        <w:t>Ακεραιότητα χαρακτήρα, υπευθυνότητα, πρωτοβουλία και ευθυκρισία.</w:t>
      </w:r>
    </w:p>
    <w:p w:rsidR="000A6F44" w:rsidRPr="006E57FC" w:rsidRDefault="000A6F44" w:rsidP="000A6F44">
      <w:pPr>
        <w:jc w:val="both"/>
        <w:rPr>
          <w:rFonts w:cs="Arial"/>
          <w:sz w:val="18"/>
          <w:szCs w:val="18"/>
          <w:lang w:val="el-GR"/>
        </w:rPr>
      </w:pPr>
      <w:r w:rsidRPr="006E57FC">
        <w:rPr>
          <w:rFonts w:cs="Arial"/>
          <w:sz w:val="18"/>
          <w:szCs w:val="18"/>
          <w:lang w:val="el-GR"/>
        </w:rPr>
        <w:tab/>
      </w:r>
    </w:p>
    <w:p w:rsidR="000A6F44" w:rsidRPr="00B74D4A" w:rsidRDefault="000A6F44" w:rsidP="000A6F44">
      <w:pPr>
        <w:tabs>
          <w:tab w:val="left" w:pos="0"/>
        </w:tabs>
        <w:jc w:val="both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 xml:space="preserve">2. </w:t>
      </w:r>
      <w:r>
        <w:rPr>
          <w:rFonts w:cs="Arial"/>
          <w:sz w:val="18"/>
          <w:szCs w:val="18"/>
          <w:lang w:val="el-GR"/>
        </w:rPr>
        <w:t xml:space="preserve">  </w:t>
      </w:r>
      <w:r w:rsidRPr="00B74D4A">
        <w:rPr>
          <w:rFonts w:cs="Arial"/>
          <w:sz w:val="18"/>
          <w:szCs w:val="18"/>
          <w:lang w:val="el-GR"/>
        </w:rPr>
        <w:t>Τα κριτήρια αξιολόγησης των υποψηφίων είναι τα ακόλουθα:</w:t>
      </w:r>
    </w:p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3746"/>
      </w:tblGrid>
      <w:tr w:rsidR="000A6F44" w:rsidRPr="00124D63">
        <w:trPr>
          <w:trHeight w:val="432"/>
          <w:jc w:val="center"/>
        </w:trPr>
        <w:tc>
          <w:tcPr>
            <w:tcW w:w="5811" w:type="dxa"/>
            <w:shd w:val="clear" w:color="auto" w:fill="CCCCCC"/>
            <w:vAlign w:val="center"/>
          </w:tcPr>
          <w:p w:rsidR="000A6F44" w:rsidRPr="00124D63" w:rsidRDefault="000A6F44" w:rsidP="00124D63">
            <w:pPr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124D63">
              <w:rPr>
                <w:rFonts w:cs="Arial"/>
                <w:sz w:val="18"/>
                <w:szCs w:val="18"/>
                <w:lang w:val="el-GR"/>
              </w:rPr>
              <w:t>ΠΡΟΣΟΝΤΑ</w:t>
            </w:r>
          </w:p>
        </w:tc>
        <w:tc>
          <w:tcPr>
            <w:tcW w:w="3746" w:type="dxa"/>
            <w:shd w:val="clear" w:color="auto" w:fill="CCCCCC"/>
            <w:vAlign w:val="center"/>
          </w:tcPr>
          <w:p w:rsidR="000A6F44" w:rsidRPr="00124D63" w:rsidRDefault="000A6F44" w:rsidP="00124D63">
            <w:pPr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124D63">
              <w:rPr>
                <w:rFonts w:cs="Arial"/>
                <w:sz w:val="18"/>
                <w:szCs w:val="18"/>
                <w:lang w:val="el-GR"/>
              </w:rPr>
              <w:t>ΜΟΡΙΑ</w:t>
            </w:r>
          </w:p>
        </w:tc>
      </w:tr>
      <w:tr w:rsidR="000A6F44" w:rsidRPr="00842C9E">
        <w:trPr>
          <w:trHeight w:val="576"/>
          <w:jc w:val="center"/>
        </w:trPr>
        <w:tc>
          <w:tcPr>
            <w:tcW w:w="5811" w:type="dxa"/>
            <w:vAlign w:val="center"/>
          </w:tcPr>
          <w:p w:rsidR="000A6F44" w:rsidRPr="00124D63" w:rsidRDefault="000A6F44" w:rsidP="00D01EA3">
            <w:pPr>
              <w:rPr>
                <w:rFonts w:cs="Arial"/>
                <w:sz w:val="18"/>
                <w:szCs w:val="18"/>
                <w:lang w:val="el-GR"/>
              </w:rPr>
            </w:pPr>
            <w:r w:rsidRPr="00124D63">
              <w:rPr>
                <w:rFonts w:cs="Arial"/>
                <w:sz w:val="18"/>
                <w:szCs w:val="18"/>
                <w:lang w:val="el-GR"/>
              </w:rPr>
              <w:t>Απολυτήριο Αναγνωρισμένης Σχολής Μέσης Εκπαίδευσης</w:t>
            </w:r>
          </w:p>
        </w:tc>
        <w:tc>
          <w:tcPr>
            <w:tcW w:w="3746" w:type="dxa"/>
            <w:vAlign w:val="center"/>
          </w:tcPr>
          <w:p w:rsidR="000A6F44" w:rsidRPr="00124D63" w:rsidRDefault="000A6F44" w:rsidP="00124D63">
            <w:pPr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124D63">
              <w:rPr>
                <w:rFonts w:cs="Arial"/>
                <w:sz w:val="18"/>
                <w:szCs w:val="18"/>
                <w:lang w:val="el-GR"/>
              </w:rPr>
              <w:t>10 - 20</w:t>
            </w:r>
          </w:p>
          <w:p w:rsidR="000A6F44" w:rsidRPr="00124D63" w:rsidRDefault="00E8098A" w:rsidP="00124D63">
            <w:pPr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(Τα</w:t>
            </w:r>
            <w:r w:rsidR="000A6F44" w:rsidRPr="00124D63">
              <w:rPr>
                <w:rFonts w:cs="Arial"/>
                <w:sz w:val="18"/>
                <w:szCs w:val="18"/>
                <w:lang w:val="el-GR"/>
              </w:rPr>
              <w:t xml:space="preserve"> μόρια που θα δοθούν, θα εξαρτηθούν από το βαθμό του Απολυτηρίου, π.χ. εάν ο</w:t>
            </w:r>
            <w:r w:rsidR="00DF18DD">
              <w:rPr>
                <w:rFonts w:cs="Arial"/>
                <w:sz w:val="18"/>
                <w:szCs w:val="18"/>
                <w:lang w:val="el-GR"/>
              </w:rPr>
              <w:t xml:space="preserve"> βαθμός του απολυτήριου είναι </w:t>
            </w:r>
            <w:r w:rsidR="00DF18DD" w:rsidRPr="00DF18DD">
              <w:rPr>
                <w:rFonts w:cs="Arial"/>
                <w:sz w:val="18"/>
                <w:szCs w:val="18"/>
                <w:lang w:val="el-GR"/>
              </w:rPr>
              <w:t>16</w:t>
            </w:r>
            <w:r w:rsidR="00DF18DD">
              <w:rPr>
                <w:rFonts w:cs="Arial"/>
                <w:sz w:val="18"/>
                <w:szCs w:val="18"/>
                <w:lang w:val="el-GR"/>
              </w:rPr>
              <w:t xml:space="preserve"> θα δοθούν </w:t>
            </w:r>
            <w:r w:rsidR="00DF18DD" w:rsidRPr="00DF18DD">
              <w:rPr>
                <w:rFonts w:cs="Arial"/>
                <w:sz w:val="18"/>
                <w:szCs w:val="18"/>
                <w:lang w:val="el-GR"/>
              </w:rPr>
              <w:t>16</w:t>
            </w:r>
            <w:r w:rsidR="000A6F44" w:rsidRPr="00124D63">
              <w:rPr>
                <w:rFonts w:cs="Arial"/>
                <w:sz w:val="18"/>
                <w:szCs w:val="18"/>
                <w:lang w:val="el-GR"/>
              </w:rPr>
              <w:t xml:space="preserve"> μόρια)</w:t>
            </w:r>
          </w:p>
        </w:tc>
      </w:tr>
      <w:tr w:rsidR="000A6F44" w:rsidRPr="00842C9E">
        <w:trPr>
          <w:trHeight w:val="576"/>
          <w:jc w:val="center"/>
        </w:trPr>
        <w:tc>
          <w:tcPr>
            <w:tcW w:w="5811" w:type="dxa"/>
            <w:vAlign w:val="center"/>
          </w:tcPr>
          <w:p w:rsidR="004E61FC" w:rsidRPr="00E74FE6" w:rsidRDefault="004E61FC" w:rsidP="00124D63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E74FE6">
              <w:rPr>
                <w:rFonts w:cs="Arial"/>
                <w:sz w:val="18"/>
                <w:szCs w:val="18"/>
                <w:lang w:val="el-GR"/>
              </w:rPr>
              <w:t>Πείρα σχετική με τα καθήκοντα της θέσης</w:t>
            </w:r>
          </w:p>
        </w:tc>
        <w:tc>
          <w:tcPr>
            <w:tcW w:w="3746" w:type="dxa"/>
            <w:vAlign w:val="center"/>
          </w:tcPr>
          <w:p w:rsidR="000A6F44" w:rsidRPr="004E61FC" w:rsidRDefault="006536CE" w:rsidP="00124D63">
            <w:pPr>
              <w:jc w:val="center"/>
              <w:rPr>
                <w:rFonts w:cs="Arial"/>
                <w:strike/>
                <w:sz w:val="18"/>
                <w:szCs w:val="18"/>
                <w:lang w:val="el-GR"/>
              </w:rPr>
            </w:pPr>
            <w:r w:rsidRPr="00B60069">
              <w:rPr>
                <w:rFonts w:cs="Arial"/>
                <w:sz w:val="18"/>
                <w:szCs w:val="18"/>
                <w:lang w:val="el-GR"/>
              </w:rPr>
              <w:t>1</w:t>
            </w:r>
            <w:r w:rsidR="00E74FE6" w:rsidRPr="00894F79">
              <w:rPr>
                <w:rFonts w:cs="Arial"/>
                <w:sz w:val="18"/>
                <w:szCs w:val="18"/>
                <w:lang w:val="el-GR"/>
              </w:rPr>
              <w:t xml:space="preserve"> μόριο για κάθε συμπληρωμένο εξάμηνο με ανώτατο όριο τα δυο έτη</w:t>
            </w:r>
          </w:p>
        </w:tc>
      </w:tr>
      <w:tr w:rsidR="000A6F44" w:rsidRPr="00124D63">
        <w:trPr>
          <w:trHeight w:val="576"/>
          <w:jc w:val="center"/>
        </w:trPr>
        <w:tc>
          <w:tcPr>
            <w:tcW w:w="5811" w:type="dxa"/>
            <w:vAlign w:val="center"/>
          </w:tcPr>
          <w:p w:rsidR="000A6F44" w:rsidRPr="005873A4" w:rsidRDefault="004F3391" w:rsidP="00D01EA3">
            <w:pPr>
              <w:rPr>
                <w:rFonts w:cs="Arial"/>
                <w:sz w:val="18"/>
                <w:szCs w:val="18"/>
                <w:lang w:val="el-GR"/>
              </w:rPr>
            </w:pPr>
            <w:r w:rsidRPr="005873A4">
              <w:rPr>
                <w:rFonts w:cs="Arial"/>
                <w:sz w:val="18"/>
                <w:szCs w:val="18"/>
                <w:lang w:val="el-GR"/>
              </w:rPr>
              <w:t>Πανεπιστημιακό Δίπλωμα ή Τίτλος ή ισότιμο προσόν</w:t>
            </w:r>
          </w:p>
        </w:tc>
        <w:tc>
          <w:tcPr>
            <w:tcW w:w="3746" w:type="dxa"/>
            <w:vAlign w:val="center"/>
          </w:tcPr>
          <w:p w:rsidR="000A6F44" w:rsidRPr="00124D63" w:rsidRDefault="000A6F44" w:rsidP="00124D6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24D63"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</w:tr>
      <w:tr w:rsidR="000A6F44" w:rsidRPr="00124D63">
        <w:trPr>
          <w:trHeight w:val="576"/>
          <w:jc w:val="center"/>
        </w:trPr>
        <w:tc>
          <w:tcPr>
            <w:tcW w:w="5811" w:type="dxa"/>
            <w:vAlign w:val="center"/>
          </w:tcPr>
          <w:p w:rsidR="000A6F44" w:rsidRPr="00124D63" w:rsidRDefault="000A6F44" w:rsidP="004F3391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124D63">
              <w:rPr>
                <w:rFonts w:cs="Arial"/>
                <w:sz w:val="18"/>
                <w:szCs w:val="18"/>
                <w:lang w:val="el-GR"/>
              </w:rPr>
              <w:t>Δίπλωμα Αναγνωρισμένης Σχολής Ανώτερης Εκπαίδευσης</w:t>
            </w:r>
          </w:p>
        </w:tc>
        <w:tc>
          <w:tcPr>
            <w:tcW w:w="3746" w:type="dxa"/>
            <w:vAlign w:val="center"/>
          </w:tcPr>
          <w:p w:rsidR="000A6F44" w:rsidRPr="00124D63" w:rsidRDefault="000A6F44" w:rsidP="00124D63">
            <w:pPr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124D63">
              <w:rPr>
                <w:rFonts w:cs="Arial"/>
                <w:sz w:val="18"/>
                <w:szCs w:val="18"/>
                <w:lang w:val="el-GR"/>
              </w:rPr>
              <w:t>2</w:t>
            </w:r>
          </w:p>
        </w:tc>
      </w:tr>
    </w:tbl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 xml:space="preserve">3. </w:t>
      </w:r>
      <w:r>
        <w:rPr>
          <w:rFonts w:cs="Arial"/>
          <w:sz w:val="18"/>
          <w:szCs w:val="18"/>
          <w:lang w:val="el-GR"/>
        </w:rPr>
        <w:t xml:space="preserve">  </w:t>
      </w:r>
      <w:r w:rsidRPr="00B74D4A">
        <w:rPr>
          <w:rFonts w:cs="Arial"/>
          <w:sz w:val="18"/>
          <w:szCs w:val="18"/>
          <w:lang w:val="el-GR"/>
        </w:rPr>
        <w:t>Σημειώσεις:</w:t>
      </w:r>
    </w:p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4C3571" w:rsidP="000A6F44">
      <w:pPr>
        <w:ind w:left="342" w:hanging="342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(</w:t>
      </w:r>
      <w:r w:rsidR="000A6F44" w:rsidRPr="00B74D4A">
        <w:rPr>
          <w:rFonts w:cs="Arial"/>
          <w:sz w:val="18"/>
          <w:szCs w:val="18"/>
          <w:lang w:val="el-GR"/>
        </w:rPr>
        <w:t>α)</w:t>
      </w:r>
      <w:r w:rsidR="000A6F44">
        <w:rPr>
          <w:rFonts w:cs="Arial"/>
          <w:sz w:val="18"/>
          <w:szCs w:val="18"/>
          <w:lang w:val="el-GR"/>
        </w:rPr>
        <w:t xml:space="preserve">  </w:t>
      </w:r>
      <w:r w:rsidR="000A6F44" w:rsidRPr="00B74D4A">
        <w:rPr>
          <w:rFonts w:cs="Arial"/>
          <w:sz w:val="18"/>
          <w:szCs w:val="18"/>
          <w:lang w:val="el-GR"/>
        </w:rPr>
        <w:t>Σε περίπτωση υποψηφίων που ισοψηφούν, για τον καθορισμό προτεραιότητας θα χρησιμοποιούνται τα πιο κάτω κριτήρια με τη σειρά που εμφανίζονται:</w:t>
      </w:r>
    </w:p>
    <w:p w:rsidR="000A6F44" w:rsidRPr="00B74D4A" w:rsidRDefault="000A6F44" w:rsidP="000A6F44">
      <w:pPr>
        <w:ind w:left="1311" w:hanging="684"/>
        <w:jc w:val="both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>- Ειδικά Κριτήρια (ανάπηροι)</w:t>
      </w:r>
    </w:p>
    <w:p w:rsidR="000A6F44" w:rsidRPr="00B74D4A" w:rsidRDefault="000A6F44" w:rsidP="000A6F44">
      <w:pPr>
        <w:ind w:left="1311" w:hanging="684"/>
        <w:jc w:val="both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>- Βαθμός απολυτηρίου σχολής μέσης εκπαίδευσης (προτεραιότητα σε υποψήφιους με υψηλότερη βαθμολογία)</w:t>
      </w:r>
    </w:p>
    <w:p w:rsidR="00121679" w:rsidRDefault="00121679" w:rsidP="00121679">
      <w:pPr>
        <w:ind w:firstLine="627"/>
        <w:jc w:val="both"/>
        <w:rPr>
          <w:rFonts w:cs="Arial"/>
          <w:sz w:val="18"/>
          <w:szCs w:val="18"/>
          <w:lang w:val="el-GR"/>
        </w:rPr>
      </w:pPr>
      <w:r w:rsidRPr="00E8098A">
        <w:rPr>
          <w:rFonts w:cs="Arial"/>
          <w:sz w:val="18"/>
          <w:szCs w:val="18"/>
          <w:lang w:val="el-GR"/>
        </w:rPr>
        <w:t xml:space="preserve">- </w:t>
      </w:r>
      <w:r w:rsidR="00E75447">
        <w:rPr>
          <w:rFonts w:cs="Arial"/>
          <w:sz w:val="18"/>
          <w:szCs w:val="18"/>
          <w:lang w:val="el-GR"/>
        </w:rPr>
        <w:t>Ηλικία</w:t>
      </w:r>
      <w:r>
        <w:rPr>
          <w:rFonts w:cs="Arial"/>
          <w:sz w:val="18"/>
          <w:szCs w:val="18"/>
          <w:lang w:val="el-GR"/>
        </w:rPr>
        <w:t xml:space="preserve"> </w:t>
      </w:r>
      <w:r w:rsidR="00E8098A">
        <w:rPr>
          <w:rFonts w:cs="Arial"/>
          <w:sz w:val="18"/>
          <w:szCs w:val="18"/>
          <w:lang w:val="el-GR"/>
        </w:rPr>
        <w:t>(προτεραιότητα σε υποψηφίους με μεγαλύτερη ηλικία)</w:t>
      </w:r>
    </w:p>
    <w:p w:rsidR="000A6F44" w:rsidRPr="000A6F44" w:rsidRDefault="000A6F44" w:rsidP="000A6F44">
      <w:pPr>
        <w:ind w:left="1311" w:hanging="684"/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4C3571" w:rsidP="000A6F44">
      <w:pPr>
        <w:ind w:left="342" w:hanging="342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(</w:t>
      </w:r>
      <w:r w:rsidR="000A6F44" w:rsidRPr="00B74D4A">
        <w:rPr>
          <w:rFonts w:cs="Arial"/>
          <w:sz w:val="18"/>
          <w:szCs w:val="18"/>
          <w:lang w:val="el-GR"/>
        </w:rPr>
        <w:t>β</w:t>
      </w:r>
      <w:r w:rsidR="000A6F44" w:rsidRPr="00B74D4A">
        <w:rPr>
          <w:rFonts w:cs="Arial"/>
          <w:sz w:val="18"/>
          <w:szCs w:val="18"/>
          <w:lang w:val="pl-PL" w:eastAsia="pl-PL"/>
        </w:rPr>
        <w:t>)</w:t>
      </w:r>
      <w:r w:rsidR="000A6F44">
        <w:rPr>
          <w:rFonts w:cs="Arial"/>
          <w:sz w:val="18"/>
          <w:szCs w:val="18"/>
          <w:lang w:val="el-GR" w:eastAsia="pl-PL"/>
        </w:rPr>
        <w:tab/>
      </w:r>
      <w:r w:rsidR="000A6F44" w:rsidRPr="00B74D4A">
        <w:rPr>
          <w:rFonts w:cs="Arial"/>
          <w:sz w:val="18"/>
          <w:szCs w:val="18"/>
          <w:lang w:val="pl-PL" w:eastAsia="pl-PL"/>
        </w:rPr>
        <w:t>Για τον υπολογισμό του μέσου όρου της βαθμολογίας των αναγνωρισμένων από</w:t>
      </w:r>
      <w:r w:rsidR="000A6F44">
        <w:rPr>
          <w:rFonts w:cs="Arial"/>
          <w:sz w:val="18"/>
          <w:szCs w:val="18"/>
          <w:lang w:val="el-GR" w:eastAsia="pl-PL"/>
        </w:rPr>
        <w:t xml:space="preserve"> </w:t>
      </w:r>
      <w:r w:rsidR="000A6F44" w:rsidRPr="00B74D4A">
        <w:rPr>
          <w:rFonts w:cs="Arial"/>
          <w:sz w:val="18"/>
          <w:szCs w:val="18"/>
          <w:lang w:val="pl-PL" w:eastAsia="pl-PL"/>
        </w:rPr>
        <w:t xml:space="preserve">το Υπουργείο Παιδείας </w:t>
      </w:r>
      <w:r w:rsidR="000A6F44" w:rsidRPr="00B74D4A">
        <w:rPr>
          <w:rFonts w:cs="Arial"/>
          <w:sz w:val="18"/>
          <w:szCs w:val="18"/>
          <w:lang w:val="el-GR" w:eastAsia="pl-PL"/>
        </w:rPr>
        <w:t>και Πολιτισμού</w:t>
      </w:r>
      <w:r w:rsidR="000A6F44" w:rsidRPr="00B74D4A">
        <w:rPr>
          <w:rFonts w:cs="Arial"/>
          <w:sz w:val="18"/>
          <w:szCs w:val="18"/>
          <w:lang w:val="pl-PL" w:eastAsia="pl-PL"/>
        </w:rPr>
        <w:t xml:space="preserve"> ξενόγλωσσων σχολών, όπου δεν υπάρχει απολυτήριο, καταμετρούνται οι επιτυχίες στις εξετάσεις των δύο επιπέδων, μία φορά για κάθε μάθημα, παίρνοντας την πιο ψηλή βαθμολογία ανεξαρτήτως επιπέδου και λαμβανομένου υπόψη ότι Α=20, Β=18, C=15, D=12 και Ε=10</w:t>
      </w:r>
      <w:r w:rsidR="000A6F44" w:rsidRPr="00B74D4A">
        <w:rPr>
          <w:rFonts w:cs="Arial"/>
          <w:sz w:val="18"/>
          <w:szCs w:val="18"/>
          <w:lang w:val="el-GR" w:eastAsia="pl-PL"/>
        </w:rPr>
        <w:t>.</w:t>
      </w:r>
    </w:p>
    <w:p w:rsidR="000A6F44" w:rsidRPr="00B74D4A" w:rsidRDefault="000A6F44" w:rsidP="000A6F44">
      <w:pPr>
        <w:ind w:left="342" w:hanging="342"/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4C3571" w:rsidP="000A6F44">
      <w:pPr>
        <w:ind w:left="342" w:hanging="342"/>
        <w:jc w:val="both"/>
        <w:rPr>
          <w:rFonts w:cs="Arial"/>
          <w:sz w:val="18"/>
          <w:szCs w:val="18"/>
          <w:lang w:val="el-GR" w:eastAsia="pl-PL"/>
        </w:rPr>
      </w:pPr>
      <w:r>
        <w:rPr>
          <w:rFonts w:cs="Arial"/>
          <w:sz w:val="18"/>
          <w:szCs w:val="18"/>
          <w:lang w:val="el-GR" w:eastAsia="pl-PL"/>
        </w:rPr>
        <w:t>(</w:t>
      </w:r>
      <w:r w:rsidR="000A6F44" w:rsidRPr="00B74D4A">
        <w:rPr>
          <w:rFonts w:cs="Arial"/>
          <w:sz w:val="18"/>
          <w:szCs w:val="18"/>
          <w:lang w:val="el-GR" w:eastAsia="pl-PL"/>
        </w:rPr>
        <w:t>γ</w:t>
      </w:r>
      <w:r w:rsidR="000A6F44" w:rsidRPr="00B74D4A">
        <w:rPr>
          <w:rFonts w:cs="Arial"/>
          <w:sz w:val="18"/>
          <w:szCs w:val="18"/>
          <w:lang w:val="pl-PL" w:eastAsia="pl-PL"/>
        </w:rPr>
        <w:t>)</w:t>
      </w:r>
      <w:r w:rsidR="000A6F44">
        <w:rPr>
          <w:rFonts w:cs="Arial"/>
          <w:sz w:val="18"/>
          <w:szCs w:val="18"/>
          <w:lang w:val="el-GR" w:eastAsia="pl-PL"/>
        </w:rPr>
        <w:tab/>
      </w:r>
      <w:r w:rsidR="000A6F44" w:rsidRPr="00B74D4A">
        <w:rPr>
          <w:rFonts w:cs="Arial"/>
          <w:sz w:val="18"/>
          <w:szCs w:val="18"/>
          <w:lang w:val="el-GR" w:eastAsia="pl-PL"/>
        </w:rPr>
        <w:t>Η πολύ καλή γνώση της Ελληνικής γλώσ</w:t>
      </w:r>
      <w:r w:rsidR="000A6F44">
        <w:rPr>
          <w:rFonts w:cs="Arial"/>
          <w:sz w:val="18"/>
          <w:szCs w:val="18"/>
          <w:lang w:val="el-GR" w:eastAsia="pl-PL"/>
        </w:rPr>
        <w:t xml:space="preserve">σας καθώς και η καλή γνώση της </w:t>
      </w:r>
      <w:r w:rsidR="000A6F44" w:rsidRPr="00B74D4A">
        <w:rPr>
          <w:rFonts w:cs="Arial"/>
          <w:sz w:val="18"/>
          <w:szCs w:val="18"/>
          <w:lang w:val="el-GR" w:eastAsia="pl-PL"/>
        </w:rPr>
        <w:t>Αγγλικής</w:t>
      </w:r>
      <w:r w:rsidR="000A6F44" w:rsidRPr="00F32F4C">
        <w:rPr>
          <w:rFonts w:cs="Arial"/>
          <w:sz w:val="18"/>
          <w:szCs w:val="18"/>
          <w:lang w:val="el-GR" w:eastAsia="pl-PL"/>
        </w:rPr>
        <w:t xml:space="preserve"> </w:t>
      </w:r>
      <w:r w:rsidR="000A6F44" w:rsidRPr="00B74D4A">
        <w:rPr>
          <w:rFonts w:cs="Arial"/>
          <w:sz w:val="18"/>
          <w:szCs w:val="18"/>
          <w:lang w:val="el-GR" w:eastAsia="pl-PL"/>
        </w:rPr>
        <w:t xml:space="preserve">γλώσσας, διαπιστώνεται ανάλογα, με βάση τα αποδεκτά τεκμήρια που κατέχει ο υποψήφιος και που απαιτεί η Επιτροπή Δημόσιας Υπηρεσίας. </w:t>
      </w:r>
    </w:p>
    <w:p w:rsidR="000A6F44" w:rsidRPr="00B74D4A" w:rsidRDefault="000A6F44" w:rsidP="000A6F44">
      <w:pPr>
        <w:ind w:left="342" w:hanging="342"/>
        <w:jc w:val="both"/>
        <w:rPr>
          <w:rFonts w:cs="Arial"/>
          <w:sz w:val="18"/>
          <w:szCs w:val="18"/>
          <w:lang w:val="el-GR"/>
        </w:rPr>
      </w:pPr>
    </w:p>
    <w:p w:rsidR="000A6F44" w:rsidRDefault="004C3571" w:rsidP="000A6F44">
      <w:pPr>
        <w:ind w:left="342" w:hanging="342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(</w:t>
      </w:r>
      <w:r w:rsidR="000A6F44" w:rsidRPr="00B74D4A">
        <w:rPr>
          <w:rFonts w:cs="Arial"/>
          <w:sz w:val="18"/>
          <w:szCs w:val="18"/>
          <w:lang w:val="el-GR"/>
        </w:rPr>
        <w:t>δ)</w:t>
      </w:r>
      <w:r w:rsidR="000A6F44">
        <w:rPr>
          <w:rFonts w:cs="Arial"/>
          <w:sz w:val="18"/>
          <w:szCs w:val="18"/>
          <w:lang w:val="el-GR"/>
        </w:rPr>
        <w:tab/>
      </w:r>
      <w:r w:rsidR="000A6F44" w:rsidRPr="004F3391">
        <w:rPr>
          <w:rFonts w:cs="Arial"/>
          <w:sz w:val="18"/>
          <w:szCs w:val="18"/>
          <w:lang w:val="el-GR"/>
        </w:rPr>
        <w:t xml:space="preserve">Πείρα σχετική με τα καθήκοντα της θέσης είναι η πείρα που αποκτήθηκε με την εκτέλεση καθηκόντων που </w:t>
      </w:r>
      <w:r w:rsidR="00212802" w:rsidRPr="004F3391">
        <w:rPr>
          <w:rFonts w:cs="Arial"/>
          <w:sz w:val="18"/>
          <w:szCs w:val="18"/>
          <w:lang w:val="el-GR"/>
        </w:rPr>
        <w:t xml:space="preserve">σχετίζονται </w:t>
      </w:r>
      <w:r w:rsidR="000A6F44" w:rsidRPr="004F3391">
        <w:rPr>
          <w:rFonts w:cs="Arial"/>
          <w:sz w:val="18"/>
          <w:szCs w:val="18"/>
          <w:lang w:val="el-GR"/>
        </w:rPr>
        <w:t>άμεσα με αυτά που αναγράφονται στο Σχέδιο Υπηρεσίας της αντίστοιχης οργανικής θέσης.  Η πείρα που αποκτήθηκε κατά τη διάρκεια των σπουδών δεν επιμετρείται.</w:t>
      </w:r>
    </w:p>
    <w:p w:rsidR="004F3391" w:rsidRDefault="004F3391" w:rsidP="000A6F44">
      <w:pPr>
        <w:ind w:left="342" w:hanging="342"/>
        <w:jc w:val="both"/>
        <w:rPr>
          <w:rFonts w:cs="Arial"/>
          <w:sz w:val="18"/>
          <w:szCs w:val="18"/>
          <w:lang w:val="el-GR"/>
        </w:rPr>
      </w:pPr>
    </w:p>
    <w:p w:rsidR="004F3391" w:rsidRPr="004F3391" w:rsidRDefault="004F3391" w:rsidP="000A6F44">
      <w:pPr>
        <w:ind w:left="342" w:hanging="342"/>
        <w:jc w:val="both"/>
        <w:rPr>
          <w:rFonts w:cs="Arial"/>
          <w:sz w:val="18"/>
          <w:szCs w:val="18"/>
          <w:lang w:val="el-GR"/>
        </w:rPr>
      </w:pPr>
    </w:p>
    <w:p w:rsidR="004F3391" w:rsidRDefault="004F3391" w:rsidP="004F3391">
      <w:pPr>
        <w:ind w:left="342" w:hanging="342"/>
        <w:jc w:val="both"/>
        <w:rPr>
          <w:rFonts w:cs="Arial"/>
          <w:sz w:val="18"/>
          <w:szCs w:val="18"/>
          <w:lang w:val="el-GR"/>
        </w:rPr>
      </w:pPr>
      <w:r w:rsidRPr="004F3391">
        <w:rPr>
          <w:rFonts w:cs="Arial"/>
          <w:sz w:val="18"/>
          <w:szCs w:val="18"/>
          <w:lang w:val="el-GR"/>
        </w:rPr>
        <w:lastRenderedPageBreak/>
        <w:t xml:space="preserve">(ε) </w:t>
      </w:r>
      <w:r>
        <w:rPr>
          <w:rFonts w:cs="Arial"/>
          <w:sz w:val="18"/>
          <w:szCs w:val="18"/>
          <w:lang w:val="el-GR"/>
        </w:rPr>
        <w:t xml:space="preserve">  </w:t>
      </w:r>
      <w:r w:rsidRPr="004F3391">
        <w:rPr>
          <w:rFonts w:cs="Arial"/>
          <w:sz w:val="18"/>
          <w:szCs w:val="18"/>
          <w:lang w:val="el-GR"/>
        </w:rPr>
        <w:t xml:space="preserve">Διπλώματα ή Τίτλοι Σπουδών Σχολών και Ακαδημαϊκών </w:t>
      </w:r>
      <w:r>
        <w:rPr>
          <w:rFonts w:cs="Arial"/>
          <w:sz w:val="18"/>
          <w:szCs w:val="18"/>
          <w:lang w:val="el-GR"/>
        </w:rPr>
        <w:t xml:space="preserve">Ιδρυμάτων Ανώτερης Εκπαίδευσης </w:t>
      </w:r>
      <w:r w:rsidRPr="004F3391">
        <w:rPr>
          <w:rFonts w:cs="Arial"/>
          <w:sz w:val="18"/>
          <w:szCs w:val="18"/>
          <w:lang w:val="el-GR"/>
        </w:rPr>
        <w:t>θα βαθμολογούνται ως Πανεπιστημιακού επιπέδου μόνο όταν συνοδεύονται από Πιστοποιητικό Ισοτιμία</w:t>
      </w:r>
      <w:r>
        <w:rPr>
          <w:rFonts w:cs="Arial"/>
          <w:sz w:val="18"/>
          <w:szCs w:val="18"/>
          <w:lang w:val="el-GR"/>
        </w:rPr>
        <w:t xml:space="preserve">ς που εκδόθηκε από το Κυπριακό </w:t>
      </w:r>
      <w:r w:rsidRPr="004F3391">
        <w:rPr>
          <w:rFonts w:cs="Arial"/>
          <w:sz w:val="18"/>
          <w:szCs w:val="18"/>
          <w:lang w:val="el-GR"/>
        </w:rPr>
        <w:t>Συμβούλιο Αναγνώρισης Τίτλων Σπουδών (ΚΥ.Σ.Α.Τ.Σ.).</w:t>
      </w:r>
    </w:p>
    <w:p w:rsidR="0088795E" w:rsidRPr="002E11BE" w:rsidRDefault="0088795E" w:rsidP="004F3391">
      <w:pPr>
        <w:ind w:left="342" w:hanging="342"/>
        <w:jc w:val="both"/>
        <w:rPr>
          <w:rFonts w:cs="Arial"/>
          <w:sz w:val="18"/>
          <w:szCs w:val="18"/>
          <w:lang w:val="el-GR"/>
        </w:rPr>
      </w:pPr>
    </w:p>
    <w:p w:rsidR="0088795E" w:rsidRPr="0088795E" w:rsidRDefault="0088795E" w:rsidP="0088795E">
      <w:pPr>
        <w:ind w:left="426" w:hanging="426"/>
        <w:jc w:val="both"/>
        <w:rPr>
          <w:rFonts w:cs="Arial"/>
          <w:sz w:val="18"/>
          <w:szCs w:val="18"/>
          <w:lang w:val="el-GR"/>
        </w:rPr>
      </w:pPr>
      <w:r w:rsidRPr="002E11BE">
        <w:rPr>
          <w:rFonts w:cs="Arial"/>
          <w:sz w:val="18"/>
          <w:szCs w:val="18"/>
          <w:lang w:val="el-GR"/>
        </w:rPr>
        <w:t xml:space="preserve">(στ)  Το προσόν για την άδεια οδήγησης θα πρέπει να προσκομιστεί στην περίπτωση επιλογής υποψηφίου. Νοείται ότι σε περίπτωση που </w:t>
      </w:r>
      <w:r w:rsidR="002E11BE">
        <w:rPr>
          <w:rFonts w:cs="Arial"/>
          <w:sz w:val="18"/>
          <w:szCs w:val="18"/>
          <w:lang w:val="en-US"/>
        </w:rPr>
        <w:t>o</w:t>
      </w:r>
      <w:r w:rsidR="002E11BE" w:rsidRPr="002E11BE">
        <w:rPr>
          <w:rFonts w:cs="Arial"/>
          <w:sz w:val="18"/>
          <w:szCs w:val="18"/>
          <w:lang w:val="el-GR"/>
        </w:rPr>
        <w:t xml:space="preserve"> </w:t>
      </w:r>
      <w:r w:rsidR="00C73EEA" w:rsidRPr="002E11BE">
        <w:rPr>
          <w:rFonts w:cs="Arial"/>
          <w:sz w:val="18"/>
          <w:szCs w:val="18"/>
          <w:lang w:val="el-GR"/>
        </w:rPr>
        <w:t xml:space="preserve">επιλεγείς </w:t>
      </w:r>
      <w:r w:rsidRPr="002E11BE">
        <w:rPr>
          <w:rFonts w:cs="Arial"/>
          <w:sz w:val="18"/>
          <w:szCs w:val="18"/>
          <w:lang w:val="el-GR"/>
        </w:rPr>
        <w:t>υποψήφιος δεν προσκομίσει τη</w:t>
      </w:r>
      <w:r w:rsidR="00C73EEA" w:rsidRPr="002E11BE">
        <w:rPr>
          <w:rFonts w:cs="Arial"/>
          <w:sz w:val="18"/>
          <w:szCs w:val="18"/>
          <w:lang w:val="el-GR"/>
        </w:rPr>
        <w:t>ν</w:t>
      </w:r>
      <w:r w:rsidRPr="002E11BE">
        <w:rPr>
          <w:rFonts w:cs="Arial"/>
          <w:sz w:val="18"/>
          <w:szCs w:val="18"/>
          <w:lang w:val="el-GR"/>
        </w:rPr>
        <w:t xml:space="preserve"> άδεια </w:t>
      </w:r>
      <w:r w:rsidR="00C73EEA" w:rsidRPr="002E11BE">
        <w:rPr>
          <w:rFonts w:cs="Arial"/>
          <w:sz w:val="18"/>
          <w:szCs w:val="18"/>
          <w:lang w:val="el-GR"/>
        </w:rPr>
        <w:t xml:space="preserve">οδήγησης, </w:t>
      </w:r>
      <w:r w:rsidRPr="002E11BE">
        <w:rPr>
          <w:rFonts w:cs="Arial"/>
          <w:sz w:val="18"/>
          <w:szCs w:val="18"/>
          <w:lang w:val="el-GR"/>
        </w:rPr>
        <w:t>θα αφαιρείται από τον κατάλογο</w:t>
      </w:r>
      <w:r w:rsidR="00C73EEA" w:rsidRPr="002E11BE">
        <w:rPr>
          <w:rFonts w:cs="Arial"/>
          <w:sz w:val="18"/>
          <w:szCs w:val="18"/>
          <w:lang w:val="el-GR"/>
        </w:rPr>
        <w:t xml:space="preserve"> και θα αντικαθίσταται από τον επόμενο υποψήφιο σε βαθμολογία</w:t>
      </w:r>
      <w:r w:rsidRPr="002E11BE">
        <w:rPr>
          <w:rFonts w:cs="Arial"/>
          <w:sz w:val="18"/>
          <w:szCs w:val="18"/>
          <w:lang w:val="el-GR"/>
        </w:rPr>
        <w:t>.</w:t>
      </w:r>
    </w:p>
    <w:p w:rsidR="00ED6DC7" w:rsidRDefault="00ED6DC7" w:rsidP="004F3391">
      <w:pPr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AE74F1" w:rsidP="000A6F44">
      <w:pPr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4</w:t>
      </w:r>
      <w:r w:rsidR="000A6F44" w:rsidRPr="00B74D4A">
        <w:rPr>
          <w:rFonts w:cs="Arial"/>
          <w:sz w:val="18"/>
          <w:szCs w:val="18"/>
          <w:lang w:val="el-GR"/>
        </w:rPr>
        <w:t>.</w:t>
      </w:r>
      <w:r w:rsidR="00A229C6">
        <w:rPr>
          <w:rFonts w:cs="Arial"/>
          <w:sz w:val="18"/>
          <w:szCs w:val="18"/>
          <w:lang w:val="el-GR"/>
        </w:rPr>
        <w:t xml:space="preserve"> </w:t>
      </w:r>
      <w:r w:rsidR="000A6F44" w:rsidRPr="00B74D4A">
        <w:rPr>
          <w:rFonts w:cs="Arial"/>
          <w:sz w:val="18"/>
          <w:szCs w:val="18"/>
          <w:lang w:val="el-GR"/>
        </w:rPr>
        <w:t>Τα καθήκοντα που θα εκτελούν αυτοί που θα προσληφθούν είναι τα καθήκοντα που αναφέρονται στα Σχέδια Υπηρεσίας της αντίστοιχης οργανικής θέσης.</w:t>
      </w:r>
    </w:p>
    <w:p w:rsidR="007015CB" w:rsidRDefault="007015CB" w:rsidP="000A6F44">
      <w:pPr>
        <w:jc w:val="both"/>
        <w:rPr>
          <w:rFonts w:cs="Arial"/>
          <w:sz w:val="18"/>
          <w:szCs w:val="18"/>
          <w:lang w:val="el-GR"/>
        </w:rPr>
      </w:pPr>
    </w:p>
    <w:p w:rsidR="00777144" w:rsidRPr="00777144" w:rsidRDefault="00E75447" w:rsidP="00777144">
      <w:pPr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5. Η μισθοδοσία καθορίζεται σύμφωνα με το Άρθρο 10 του περί προϋπολογισμού του 201</w:t>
      </w:r>
      <w:r w:rsidR="00B60069">
        <w:rPr>
          <w:rFonts w:cs="Arial"/>
          <w:sz w:val="18"/>
          <w:szCs w:val="18"/>
          <w:lang w:val="el-GR"/>
        </w:rPr>
        <w:t>5</w:t>
      </w:r>
      <w:r>
        <w:rPr>
          <w:rFonts w:cs="Arial"/>
          <w:sz w:val="18"/>
          <w:szCs w:val="18"/>
          <w:lang w:val="el-GR"/>
        </w:rPr>
        <w:t xml:space="preserve"> Νόμου και του σχετικού Παραρτήματος – Μισθολογικές Κλίμακες του υπό αναφορά Νόμου. </w:t>
      </w:r>
    </w:p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E75447" w:rsidP="000A6F44">
      <w:pPr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6</w:t>
      </w:r>
      <w:r w:rsidR="000A6F44" w:rsidRPr="00B74D4A">
        <w:rPr>
          <w:rFonts w:cs="Arial"/>
          <w:sz w:val="18"/>
          <w:szCs w:val="18"/>
          <w:lang w:val="el-GR"/>
        </w:rPr>
        <w:t>.</w:t>
      </w:r>
      <w:r w:rsidR="00A229C6">
        <w:rPr>
          <w:rFonts w:cs="Arial"/>
          <w:sz w:val="18"/>
          <w:szCs w:val="18"/>
          <w:lang w:val="el-GR"/>
        </w:rPr>
        <w:t xml:space="preserve"> </w:t>
      </w:r>
      <w:r w:rsidR="000A6F44" w:rsidRPr="00B74D4A">
        <w:rPr>
          <w:rFonts w:cs="Arial"/>
          <w:sz w:val="18"/>
          <w:szCs w:val="18"/>
          <w:lang w:val="el-GR"/>
        </w:rPr>
        <w:t>Για περισσότερες πληροφορίες οι ενδιαφερόμενοι μπορούν να αποταθούν στ</w:t>
      </w:r>
      <w:r w:rsidR="005D178B">
        <w:rPr>
          <w:rFonts w:cs="Arial"/>
          <w:sz w:val="18"/>
          <w:szCs w:val="18"/>
          <w:lang w:val="el-GR"/>
        </w:rPr>
        <w:t>α</w:t>
      </w:r>
      <w:r w:rsidR="000A6F44" w:rsidRPr="00B74D4A">
        <w:rPr>
          <w:rFonts w:cs="Arial"/>
          <w:sz w:val="18"/>
          <w:szCs w:val="18"/>
          <w:lang w:val="el-GR"/>
        </w:rPr>
        <w:t xml:space="preserve"> τηλέφων</w:t>
      </w:r>
      <w:r w:rsidR="005D178B">
        <w:rPr>
          <w:rFonts w:cs="Arial"/>
          <w:sz w:val="18"/>
          <w:szCs w:val="18"/>
          <w:lang w:val="el-GR"/>
        </w:rPr>
        <w:t>α</w:t>
      </w:r>
      <w:r w:rsidR="000A6F44" w:rsidRPr="00B74D4A">
        <w:rPr>
          <w:rFonts w:cs="Arial"/>
          <w:sz w:val="18"/>
          <w:szCs w:val="18"/>
          <w:lang w:val="el-GR"/>
        </w:rPr>
        <w:t xml:space="preserve"> </w:t>
      </w:r>
      <w:r w:rsidR="006155A5">
        <w:rPr>
          <w:rFonts w:cs="Arial"/>
          <w:sz w:val="18"/>
          <w:szCs w:val="18"/>
          <w:lang w:val="el-GR"/>
        </w:rPr>
        <w:t>22803135 και 22803123</w:t>
      </w:r>
      <w:r w:rsidR="000A6F44" w:rsidRPr="00B74D4A">
        <w:rPr>
          <w:rFonts w:cs="Arial"/>
          <w:sz w:val="18"/>
          <w:szCs w:val="18"/>
          <w:lang w:val="el-GR"/>
        </w:rPr>
        <w:t>.</w:t>
      </w:r>
    </w:p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p w:rsidR="000A6F44" w:rsidRDefault="00E75447" w:rsidP="000A6F44">
      <w:pPr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7</w:t>
      </w:r>
      <w:r w:rsidR="000A6F44" w:rsidRPr="00B74D4A">
        <w:rPr>
          <w:rFonts w:cs="Arial"/>
          <w:sz w:val="18"/>
          <w:szCs w:val="18"/>
          <w:lang w:val="el-GR"/>
        </w:rPr>
        <w:t>.</w:t>
      </w:r>
      <w:r w:rsidR="00A229C6">
        <w:rPr>
          <w:rFonts w:cs="Arial"/>
          <w:sz w:val="18"/>
          <w:szCs w:val="18"/>
          <w:lang w:val="el-GR"/>
        </w:rPr>
        <w:t xml:space="preserve"> </w:t>
      </w:r>
      <w:r w:rsidR="000A6F44" w:rsidRPr="00B74D4A">
        <w:rPr>
          <w:rFonts w:cs="Arial"/>
          <w:sz w:val="18"/>
          <w:szCs w:val="18"/>
          <w:lang w:val="el-GR"/>
        </w:rPr>
        <w:t>Αιτήσεις από μέρους των ενδιαφερομένων θα πρέπει να υποβληθούν στο Ειδικό Έντυπο, το οποίο μπορούν να προμηθευτούν από:</w:t>
      </w:r>
    </w:p>
    <w:p w:rsidR="000A6F44" w:rsidRPr="00B74D4A" w:rsidRDefault="000A6F44" w:rsidP="00ED6DC7">
      <w:pPr>
        <w:ind w:left="684" w:hanging="399"/>
        <w:jc w:val="both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>-  το Υπουργείο Εργασίας</w:t>
      </w:r>
      <w:r w:rsidR="00B60069">
        <w:rPr>
          <w:rFonts w:cs="Arial"/>
          <w:sz w:val="18"/>
          <w:szCs w:val="18"/>
          <w:lang w:val="el-GR"/>
        </w:rPr>
        <w:t>, Πρόνοιας</w:t>
      </w:r>
      <w:r w:rsidRPr="00B74D4A">
        <w:rPr>
          <w:rFonts w:cs="Arial"/>
          <w:sz w:val="18"/>
          <w:szCs w:val="18"/>
          <w:lang w:val="el-GR"/>
        </w:rPr>
        <w:t xml:space="preserve"> και Κοινωνικών Ασφαλίσεων</w:t>
      </w:r>
    </w:p>
    <w:p w:rsidR="000A6F44" w:rsidRPr="00B74D4A" w:rsidRDefault="000A6F44" w:rsidP="00ED6DC7">
      <w:pPr>
        <w:ind w:left="684" w:hanging="399"/>
        <w:jc w:val="both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 xml:space="preserve">-  τα Επαρχιακά Γραφεία Εργασίας </w:t>
      </w:r>
    </w:p>
    <w:p w:rsidR="000A6F44" w:rsidRPr="00B74D4A" w:rsidRDefault="000A6F44" w:rsidP="00ED6DC7">
      <w:pPr>
        <w:ind w:left="684" w:hanging="399"/>
        <w:jc w:val="both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 xml:space="preserve">- </w:t>
      </w:r>
      <w:r w:rsidR="00ED6DC7">
        <w:rPr>
          <w:rFonts w:cs="Arial"/>
          <w:sz w:val="18"/>
          <w:szCs w:val="18"/>
          <w:lang w:val="el-GR"/>
        </w:rPr>
        <w:t xml:space="preserve"> </w:t>
      </w:r>
      <w:r w:rsidRPr="00B74D4A">
        <w:rPr>
          <w:rFonts w:cs="Arial"/>
          <w:sz w:val="18"/>
          <w:szCs w:val="18"/>
          <w:lang w:val="el-GR"/>
        </w:rPr>
        <w:t>το Γραφείο Εξυπηρέτησης του Πολίτη (στο ισόγειο του κτιρίου του Υπουργείου</w:t>
      </w:r>
      <w:r>
        <w:rPr>
          <w:rFonts w:cs="Arial"/>
          <w:sz w:val="18"/>
          <w:szCs w:val="18"/>
          <w:lang w:val="el-GR"/>
        </w:rPr>
        <w:t xml:space="preserve"> </w:t>
      </w:r>
      <w:r w:rsidRPr="00B74D4A">
        <w:rPr>
          <w:rFonts w:cs="Arial"/>
          <w:sz w:val="18"/>
          <w:szCs w:val="18"/>
          <w:lang w:val="el-GR"/>
        </w:rPr>
        <w:t xml:space="preserve">Οικονομικών) </w:t>
      </w:r>
    </w:p>
    <w:p w:rsidR="000A6F44" w:rsidRPr="00B74D4A" w:rsidRDefault="000A6F44" w:rsidP="00366FFB">
      <w:pPr>
        <w:ind w:left="285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 xml:space="preserve">- </w:t>
      </w:r>
      <w:r w:rsidR="00ED6DC7">
        <w:rPr>
          <w:rFonts w:cs="Arial"/>
          <w:sz w:val="18"/>
          <w:szCs w:val="18"/>
          <w:lang w:val="el-GR"/>
        </w:rPr>
        <w:t xml:space="preserve"> </w:t>
      </w:r>
      <w:r w:rsidRPr="00B74D4A">
        <w:rPr>
          <w:rFonts w:cs="Arial"/>
          <w:sz w:val="18"/>
          <w:szCs w:val="18"/>
          <w:lang w:val="el-GR"/>
        </w:rPr>
        <w:t xml:space="preserve">τα Κέντρα Εξυπηρέτησης του Πολίτη (Λευκωσίας, Λεμεσού, Λάρνακας, Πάφου, </w:t>
      </w:r>
      <w:r w:rsidR="00DF18DD">
        <w:rPr>
          <w:rFonts w:cs="Arial"/>
          <w:sz w:val="18"/>
          <w:szCs w:val="18"/>
          <w:lang w:val="el-GR"/>
        </w:rPr>
        <w:t xml:space="preserve">Αμμοχώστου, </w:t>
      </w:r>
      <w:r w:rsidRPr="00B74D4A">
        <w:rPr>
          <w:rFonts w:cs="Arial"/>
          <w:sz w:val="18"/>
          <w:szCs w:val="18"/>
          <w:lang w:val="el-GR"/>
        </w:rPr>
        <w:t xml:space="preserve">Πόλης </w:t>
      </w:r>
      <w:proofErr w:type="spellStart"/>
      <w:r w:rsidRPr="00B74D4A">
        <w:rPr>
          <w:rFonts w:cs="Arial"/>
          <w:sz w:val="18"/>
          <w:szCs w:val="18"/>
          <w:lang w:val="el-GR"/>
        </w:rPr>
        <w:t>Χρυσοχούς</w:t>
      </w:r>
      <w:proofErr w:type="spellEnd"/>
      <w:r>
        <w:rPr>
          <w:rFonts w:cs="Arial"/>
          <w:sz w:val="18"/>
          <w:szCs w:val="18"/>
          <w:lang w:val="el-GR"/>
        </w:rPr>
        <w:t xml:space="preserve"> </w:t>
      </w:r>
      <w:r w:rsidRPr="00B74D4A">
        <w:rPr>
          <w:rFonts w:cs="Arial"/>
          <w:sz w:val="18"/>
          <w:szCs w:val="18"/>
          <w:lang w:val="el-GR"/>
        </w:rPr>
        <w:t xml:space="preserve">και </w:t>
      </w:r>
      <w:proofErr w:type="spellStart"/>
      <w:r w:rsidRPr="00B74D4A">
        <w:rPr>
          <w:rFonts w:cs="Arial"/>
          <w:sz w:val="18"/>
          <w:szCs w:val="18"/>
          <w:lang w:val="el-GR"/>
        </w:rPr>
        <w:t>Πελενδρίου</w:t>
      </w:r>
      <w:proofErr w:type="spellEnd"/>
      <w:r w:rsidRPr="00B74D4A">
        <w:rPr>
          <w:rFonts w:cs="Arial"/>
          <w:sz w:val="18"/>
          <w:szCs w:val="18"/>
          <w:lang w:val="el-GR"/>
        </w:rPr>
        <w:t>)</w:t>
      </w:r>
    </w:p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  <w:r w:rsidRPr="00B74D4A">
        <w:rPr>
          <w:rFonts w:cs="Arial"/>
          <w:sz w:val="18"/>
          <w:szCs w:val="18"/>
          <w:lang w:val="el-GR"/>
        </w:rPr>
        <w:t>Επίσης, το έντυπο είναι καταχωρημένο στην ιστοσελίδα του Υπουργείου Οικονομικών (</w:t>
      </w:r>
      <w:hyperlink r:id="rId9" w:history="1"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www</w:t>
        </w:r>
        <w:r w:rsidRPr="00B74D4A">
          <w:rPr>
            <w:rStyle w:val="Hyperlink"/>
            <w:rFonts w:cs="Arial"/>
            <w:sz w:val="18"/>
            <w:szCs w:val="18"/>
            <w:lang w:val="el-GR" w:eastAsia="en-US"/>
          </w:rPr>
          <w:t>.</w:t>
        </w:r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mof</w:t>
        </w:r>
        <w:r w:rsidRPr="00B74D4A">
          <w:rPr>
            <w:rStyle w:val="Hyperlink"/>
            <w:rFonts w:cs="Arial"/>
            <w:sz w:val="18"/>
            <w:szCs w:val="18"/>
            <w:lang w:val="el-GR" w:eastAsia="en-US"/>
          </w:rPr>
          <w:t>.</w:t>
        </w:r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gov</w:t>
        </w:r>
        <w:r w:rsidRPr="00B74D4A">
          <w:rPr>
            <w:rStyle w:val="Hyperlink"/>
            <w:rFonts w:cs="Arial"/>
            <w:sz w:val="18"/>
            <w:szCs w:val="18"/>
            <w:lang w:val="el-GR" w:eastAsia="en-US"/>
          </w:rPr>
          <w:t>.</w:t>
        </w:r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cy</w:t>
        </w:r>
      </w:hyperlink>
      <w:r w:rsidRPr="00B74D4A">
        <w:rPr>
          <w:rFonts w:cs="Arial"/>
          <w:sz w:val="18"/>
          <w:szCs w:val="18"/>
          <w:lang w:val="el-GR"/>
        </w:rPr>
        <w:t>) και του Τμήματος Δημόσιας Διοίκησης και Προσωπικού (</w:t>
      </w:r>
      <w:hyperlink r:id="rId10" w:history="1"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www</w:t>
        </w:r>
        <w:r w:rsidRPr="00B74D4A">
          <w:rPr>
            <w:rStyle w:val="Hyperlink"/>
            <w:rFonts w:cs="Arial"/>
            <w:sz w:val="18"/>
            <w:szCs w:val="18"/>
            <w:lang w:val="el-GR" w:eastAsia="en-US"/>
          </w:rPr>
          <w:t>.</w:t>
        </w:r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mof</w:t>
        </w:r>
        <w:r w:rsidRPr="00B74D4A">
          <w:rPr>
            <w:rStyle w:val="Hyperlink"/>
            <w:rFonts w:cs="Arial"/>
            <w:sz w:val="18"/>
            <w:szCs w:val="18"/>
            <w:lang w:val="el-GR" w:eastAsia="en-US"/>
          </w:rPr>
          <w:t>.</w:t>
        </w:r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gov</w:t>
        </w:r>
        <w:r w:rsidRPr="00B74D4A">
          <w:rPr>
            <w:rStyle w:val="Hyperlink"/>
            <w:rFonts w:cs="Arial"/>
            <w:sz w:val="18"/>
            <w:szCs w:val="18"/>
            <w:lang w:val="el-GR" w:eastAsia="en-US"/>
          </w:rPr>
          <w:t>.</w:t>
        </w:r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cy</w:t>
        </w:r>
        <w:r w:rsidRPr="00B74D4A">
          <w:rPr>
            <w:rStyle w:val="Hyperlink"/>
            <w:rFonts w:cs="Arial"/>
            <w:sz w:val="18"/>
            <w:szCs w:val="18"/>
            <w:lang w:val="el-GR" w:eastAsia="en-US"/>
          </w:rPr>
          <w:t>/</w:t>
        </w:r>
        <w:proofErr w:type="spellStart"/>
        <w:r w:rsidRPr="00B74D4A">
          <w:rPr>
            <w:rStyle w:val="Hyperlink"/>
            <w:rFonts w:cs="Arial"/>
            <w:sz w:val="18"/>
            <w:szCs w:val="18"/>
            <w:lang w:val="en-US" w:eastAsia="en-US"/>
          </w:rPr>
          <w:t>papd</w:t>
        </w:r>
        <w:proofErr w:type="spellEnd"/>
      </w:hyperlink>
      <w:r w:rsidRPr="00B74D4A">
        <w:rPr>
          <w:rFonts w:cs="Arial"/>
          <w:sz w:val="18"/>
          <w:szCs w:val="18"/>
          <w:lang w:val="el-GR"/>
        </w:rPr>
        <w:t xml:space="preserve">). </w:t>
      </w:r>
    </w:p>
    <w:p w:rsidR="000A6F44" w:rsidRPr="00B74D4A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E75447" w:rsidP="000A6F44">
      <w:pPr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8</w:t>
      </w:r>
      <w:r w:rsidR="000A6F44" w:rsidRPr="00B74D4A">
        <w:rPr>
          <w:rFonts w:cs="Arial"/>
          <w:sz w:val="18"/>
          <w:szCs w:val="18"/>
          <w:lang w:val="el-GR"/>
        </w:rPr>
        <w:t>.</w:t>
      </w:r>
      <w:r w:rsidR="00A229C6">
        <w:rPr>
          <w:rFonts w:cs="Arial"/>
          <w:sz w:val="18"/>
          <w:szCs w:val="18"/>
          <w:lang w:val="el-GR"/>
        </w:rPr>
        <w:t xml:space="preserve"> </w:t>
      </w:r>
      <w:r w:rsidR="000A6F44" w:rsidRPr="00B74D4A">
        <w:rPr>
          <w:rFonts w:cs="Arial"/>
          <w:sz w:val="18"/>
          <w:szCs w:val="18"/>
          <w:lang w:val="el-GR"/>
        </w:rPr>
        <w:t xml:space="preserve">Οι συμπληρωμένες αιτήσεις θα πρέπει να παραδοθούν στο Τμήμα Εργασιακών Σχέσεων, </w:t>
      </w:r>
      <w:proofErr w:type="spellStart"/>
      <w:r w:rsidR="000A6F44" w:rsidRPr="00B74D4A">
        <w:rPr>
          <w:rFonts w:cs="Arial"/>
          <w:sz w:val="18"/>
          <w:szCs w:val="18"/>
          <w:lang w:val="el-GR"/>
        </w:rPr>
        <w:t>Λεωφ</w:t>
      </w:r>
      <w:proofErr w:type="spellEnd"/>
      <w:r w:rsidR="000A6F44" w:rsidRPr="00B74D4A">
        <w:rPr>
          <w:rFonts w:cs="Arial"/>
          <w:sz w:val="18"/>
          <w:szCs w:val="18"/>
          <w:lang w:val="el-GR"/>
        </w:rPr>
        <w:t xml:space="preserve">. Γρίβα Διγενή 54, Μέγαρο </w:t>
      </w:r>
      <w:proofErr w:type="spellStart"/>
      <w:r w:rsidR="000A6F44" w:rsidRPr="00B74D4A">
        <w:rPr>
          <w:rFonts w:cs="Arial"/>
          <w:sz w:val="18"/>
          <w:szCs w:val="18"/>
          <w:lang w:val="en-US"/>
        </w:rPr>
        <w:t>Silvex</w:t>
      </w:r>
      <w:proofErr w:type="spellEnd"/>
      <w:r w:rsidR="000A6F44" w:rsidRPr="00B74D4A">
        <w:rPr>
          <w:rFonts w:cs="Arial"/>
          <w:sz w:val="18"/>
          <w:szCs w:val="18"/>
          <w:lang w:val="el-GR"/>
        </w:rPr>
        <w:t>, 1096 Λευκωσία ή να απ</w:t>
      </w:r>
      <w:r w:rsidR="000A6F44" w:rsidRPr="00B74D4A">
        <w:rPr>
          <w:rFonts w:cs="Arial"/>
          <w:sz w:val="18"/>
          <w:szCs w:val="18"/>
          <w:lang w:val="en-US"/>
        </w:rPr>
        <w:t>o</w:t>
      </w:r>
      <w:r w:rsidR="000A6F44" w:rsidRPr="00B74D4A">
        <w:rPr>
          <w:rFonts w:cs="Arial"/>
          <w:sz w:val="18"/>
          <w:szCs w:val="18"/>
          <w:lang w:val="el-GR"/>
        </w:rPr>
        <w:t xml:space="preserve">σταλούν μέσω του Ταχυδρομείου </w:t>
      </w:r>
      <w:r w:rsidR="006155A5" w:rsidRPr="00B74D4A">
        <w:rPr>
          <w:rFonts w:cs="Arial"/>
          <w:sz w:val="18"/>
          <w:szCs w:val="18"/>
          <w:lang w:val="el-GR"/>
        </w:rPr>
        <w:t xml:space="preserve">με συστημένη επιστολή </w:t>
      </w:r>
      <w:r w:rsidR="000A6F44" w:rsidRPr="00B74D4A">
        <w:rPr>
          <w:rFonts w:cs="Arial"/>
          <w:sz w:val="18"/>
          <w:szCs w:val="18"/>
          <w:lang w:val="el-GR"/>
        </w:rPr>
        <w:t>στη</w:t>
      </w:r>
      <w:r w:rsidR="006155A5">
        <w:rPr>
          <w:rFonts w:cs="Arial"/>
          <w:sz w:val="18"/>
          <w:szCs w:val="18"/>
          <w:lang w:val="el-GR"/>
        </w:rPr>
        <w:t>ν ίδια διεύθυνση</w:t>
      </w:r>
      <w:r w:rsidR="000A6F44" w:rsidRPr="00B74D4A">
        <w:rPr>
          <w:rFonts w:cs="Arial"/>
          <w:sz w:val="18"/>
          <w:szCs w:val="18"/>
          <w:lang w:val="el-GR"/>
        </w:rPr>
        <w:t>, όχι αργότερα από τ</w:t>
      </w:r>
      <w:r w:rsidR="000A1F97">
        <w:rPr>
          <w:rFonts w:cs="Arial"/>
          <w:sz w:val="18"/>
          <w:szCs w:val="18"/>
          <w:lang w:val="el-GR"/>
        </w:rPr>
        <w:t xml:space="preserve">ην </w:t>
      </w:r>
      <w:r w:rsidR="00B60069">
        <w:rPr>
          <w:rFonts w:cs="Arial"/>
          <w:sz w:val="18"/>
          <w:szCs w:val="18"/>
          <w:lang w:val="el-GR"/>
        </w:rPr>
        <w:t>ΠΑΡΑΣΚΕΥΗ 20 ΜΑΡΤΙΟΥ 2015</w:t>
      </w:r>
      <w:r w:rsidR="002C2D8D">
        <w:rPr>
          <w:rFonts w:cs="Arial"/>
          <w:sz w:val="18"/>
          <w:szCs w:val="18"/>
          <w:lang w:val="el-GR"/>
        </w:rPr>
        <w:t>.</w:t>
      </w:r>
    </w:p>
    <w:p w:rsidR="000A6F44" w:rsidRPr="000A6F44" w:rsidRDefault="000A6F44" w:rsidP="000A6F44">
      <w:pPr>
        <w:jc w:val="both"/>
        <w:rPr>
          <w:rFonts w:cs="Arial"/>
          <w:sz w:val="18"/>
          <w:szCs w:val="18"/>
          <w:lang w:val="el-GR"/>
        </w:rPr>
      </w:pPr>
    </w:p>
    <w:p w:rsidR="000A6F44" w:rsidRPr="00B74D4A" w:rsidRDefault="00E75447" w:rsidP="000A6F44">
      <w:pPr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9</w:t>
      </w:r>
      <w:r w:rsidR="000A6F44" w:rsidRPr="00B74D4A">
        <w:rPr>
          <w:rFonts w:cs="Arial"/>
          <w:sz w:val="18"/>
          <w:szCs w:val="18"/>
          <w:lang w:val="el-GR"/>
        </w:rPr>
        <w:t>.</w:t>
      </w:r>
      <w:r w:rsidR="00A229C6">
        <w:rPr>
          <w:rFonts w:cs="Arial"/>
          <w:sz w:val="18"/>
          <w:szCs w:val="18"/>
          <w:lang w:val="el-GR"/>
        </w:rPr>
        <w:t xml:space="preserve"> </w:t>
      </w:r>
      <w:r w:rsidR="000A6F44" w:rsidRPr="00B74D4A">
        <w:rPr>
          <w:rFonts w:cs="Arial"/>
          <w:sz w:val="18"/>
          <w:szCs w:val="18"/>
          <w:lang w:val="el-GR"/>
        </w:rPr>
        <w:t>Τονίζεται προς τους ενδιαφερόμενους ότι στην αίτηση τους, θα πρέπει να επισυνάπτ</w:t>
      </w:r>
      <w:r w:rsidR="00366FFB">
        <w:rPr>
          <w:rFonts w:cs="Arial"/>
          <w:sz w:val="18"/>
          <w:szCs w:val="18"/>
          <w:lang w:val="el-GR"/>
        </w:rPr>
        <w:t>ονται</w:t>
      </w:r>
      <w:r w:rsidR="000A6F44" w:rsidRPr="00B74D4A">
        <w:rPr>
          <w:rFonts w:cs="Arial"/>
          <w:sz w:val="18"/>
          <w:szCs w:val="18"/>
          <w:lang w:val="el-GR"/>
        </w:rPr>
        <w:t xml:space="preserve"> τα απαραίτητα πιστοποιητικά, διαφορετικά η αίτησή τους δε</w:t>
      </w:r>
      <w:r w:rsidR="00212802">
        <w:rPr>
          <w:rFonts w:cs="Arial"/>
          <w:sz w:val="18"/>
          <w:szCs w:val="18"/>
          <w:lang w:val="el-GR"/>
        </w:rPr>
        <w:t>ν</w:t>
      </w:r>
      <w:r w:rsidR="000A6F44" w:rsidRPr="00B74D4A">
        <w:rPr>
          <w:rFonts w:cs="Arial"/>
          <w:sz w:val="18"/>
          <w:szCs w:val="18"/>
          <w:lang w:val="el-GR"/>
        </w:rPr>
        <w:t xml:space="preserve"> θα γίνει αποδεκτή.</w:t>
      </w:r>
    </w:p>
    <w:p w:rsidR="00A229C6" w:rsidRDefault="00A229C6" w:rsidP="00ED6DC7">
      <w:pPr>
        <w:ind w:left="5187"/>
        <w:jc w:val="center"/>
        <w:rPr>
          <w:rFonts w:cs="Arial"/>
          <w:sz w:val="18"/>
          <w:szCs w:val="18"/>
          <w:lang w:val="el-GR"/>
        </w:rPr>
      </w:pPr>
    </w:p>
    <w:p w:rsidR="00366FFB" w:rsidRDefault="00366FFB" w:rsidP="00ED6DC7">
      <w:pPr>
        <w:ind w:left="5187"/>
        <w:jc w:val="center"/>
        <w:rPr>
          <w:rFonts w:cs="Arial"/>
          <w:sz w:val="18"/>
          <w:szCs w:val="18"/>
          <w:lang w:val="el-GR"/>
        </w:rPr>
      </w:pPr>
    </w:p>
    <w:p w:rsidR="00B60069" w:rsidRDefault="00B60069" w:rsidP="00B60069">
      <w:pPr>
        <w:ind w:left="4840"/>
        <w:jc w:val="center"/>
        <w:rPr>
          <w:rFonts w:cs="Arial"/>
          <w:sz w:val="18"/>
          <w:szCs w:val="18"/>
          <w:lang w:val="el-GR"/>
        </w:rPr>
      </w:pPr>
      <w:r w:rsidRPr="00A832D3">
        <w:rPr>
          <w:rFonts w:cs="Arial"/>
          <w:sz w:val="18"/>
          <w:szCs w:val="18"/>
          <w:lang w:val="el-GR"/>
        </w:rPr>
        <w:t>ΥΠΟΥΡΓΕΙΟ ΕΡΓΑΣΙΑΣ</w:t>
      </w:r>
      <w:r>
        <w:rPr>
          <w:rFonts w:cs="Arial"/>
          <w:sz w:val="18"/>
          <w:szCs w:val="18"/>
          <w:lang w:val="el-GR"/>
        </w:rPr>
        <w:t>, ΠΡΟΝΟΙΑΣ</w:t>
      </w:r>
    </w:p>
    <w:p w:rsidR="00B60069" w:rsidRPr="00A832D3" w:rsidRDefault="00B60069" w:rsidP="00B60069">
      <w:pPr>
        <w:ind w:left="4840"/>
        <w:jc w:val="center"/>
        <w:rPr>
          <w:rFonts w:cs="Arial"/>
          <w:sz w:val="18"/>
          <w:szCs w:val="18"/>
          <w:lang w:val="el-GR"/>
        </w:rPr>
      </w:pPr>
      <w:r w:rsidRPr="00A832D3">
        <w:rPr>
          <w:rFonts w:cs="Arial"/>
          <w:sz w:val="18"/>
          <w:szCs w:val="18"/>
          <w:lang w:val="el-GR"/>
        </w:rPr>
        <w:t xml:space="preserve"> ΚΑΙ</w:t>
      </w:r>
      <w:r>
        <w:rPr>
          <w:rFonts w:cs="Arial"/>
          <w:sz w:val="18"/>
          <w:szCs w:val="18"/>
          <w:lang w:val="el-GR"/>
        </w:rPr>
        <w:t xml:space="preserve"> </w:t>
      </w:r>
      <w:r w:rsidRPr="00A832D3">
        <w:rPr>
          <w:rFonts w:cs="Arial"/>
          <w:sz w:val="18"/>
          <w:szCs w:val="18"/>
          <w:lang w:val="el-GR"/>
        </w:rPr>
        <w:t>ΚΟΙΝΩΝΙΚΩΝ ΑΣΦΑΛΙΣΕΩΝ</w:t>
      </w:r>
    </w:p>
    <w:p w:rsidR="000A6F44" w:rsidRPr="00B74D4A" w:rsidRDefault="000A6F44" w:rsidP="00ED6DC7">
      <w:pPr>
        <w:ind w:left="5187"/>
        <w:jc w:val="center"/>
        <w:rPr>
          <w:rFonts w:cs="Arial"/>
          <w:sz w:val="18"/>
          <w:szCs w:val="18"/>
          <w:lang w:val="el-GR"/>
        </w:rPr>
      </w:pPr>
    </w:p>
    <w:p w:rsidR="000A6F44" w:rsidRPr="000A6F44" w:rsidRDefault="000A6F44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0A6F44" w:rsidRPr="000A6F44" w:rsidRDefault="000A6F44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0A6F44" w:rsidRDefault="000A6F44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229C6" w:rsidRDefault="00A229C6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E16DF1" w:rsidRDefault="00E16D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E16DF1" w:rsidRDefault="00E16D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E16DF1" w:rsidRDefault="00E16D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E16DF1" w:rsidRDefault="00E16D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E16DF1" w:rsidRDefault="00E16D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E16DF1" w:rsidRDefault="00E16D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E16DF1" w:rsidRPr="00A229C6" w:rsidRDefault="00E16D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E16DF1" w:rsidRDefault="00E16D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E74F1" w:rsidRDefault="00AE74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E74F1" w:rsidRDefault="00AE74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AE74F1" w:rsidRDefault="00AE74F1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7015CB" w:rsidRDefault="007015CB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7015CB" w:rsidRDefault="007015CB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7015CB" w:rsidRDefault="007015CB" w:rsidP="000A6F44">
      <w:pPr>
        <w:jc w:val="both"/>
        <w:rPr>
          <w:rFonts w:cs="Arial"/>
          <w:sz w:val="18"/>
          <w:szCs w:val="18"/>
          <w:lang w:val="el-GR" w:eastAsia="pl-PL"/>
        </w:rPr>
      </w:pPr>
    </w:p>
    <w:p w:rsidR="007015CB" w:rsidRDefault="007015CB" w:rsidP="000A6F44">
      <w:pPr>
        <w:jc w:val="both"/>
        <w:rPr>
          <w:rFonts w:cs="Arial"/>
          <w:sz w:val="18"/>
          <w:szCs w:val="18"/>
          <w:lang w:val="el-GR" w:eastAsia="pl-PL"/>
        </w:rPr>
      </w:pPr>
    </w:p>
    <w:sectPr w:rsidR="007015CB" w:rsidSect="00A229C6">
      <w:headerReference w:type="even" r:id="rId11"/>
      <w:headerReference w:type="default" r:id="rId12"/>
      <w:footerReference w:type="even" r:id="rId13"/>
      <w:footerReference w:type="first" r:id="rId14"/>
      <w:pgSz w:w="11907" w:h="16840" w:code="9"/>
      <w:pgMar w:top="1310" w:right="1138" w:bottom="1310" w:left="11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9B" w:rsidRDefault="007B6D9B">
      <w:r>
        <w:separator/>
      </w:r>
    </w:p>
  </w:endnote>
  <w:endnote w:type="continuationSeparator" w:id="0">
    <w:p w:rsidR="007B6D9B" w:rsidRDefault="007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1" w:rsidRDefault="00305099" w:rsidP="00283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74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4F1" w:rsidRDefault="00AE74F1" w:rsidP="002838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1" w:rsidRDefault="00AE74F1" w:rsidP="00483A89">
    <w:pPr>
      <w:pStyle w:val="Footer"/>
      <w:rPr>
        <w:lang w:val="en-US"/>
      </w:rPr>
    </w:pPr>
  </w:p>
  <w:p w:rsidR="00AE74F1" w:rsidRDefault="00AE74F1" w:rsidP="00483A89">
    <w:pPr>
      <w:pStyle w:val="Footer"/>
      <w:rPr>
        <w:lang w:val="en-US"/>
      </w:rPr>
    </w:pPr>
  </w:p>
  <w:p w:rsidR="00AE74F1" w:rsidRDefault="00AE74F1" w:rsidP="00483A89">
    <w:pPr>
      <w:pStyle w:val="Footer"/>
      <w:rPr>
        <w:lang w:val="en-US"/>
      </w:rPr>
    </w:pPr>
  </w:p>
  <w:p w:rsidR="00AE74F1" w:rsidRPr="00483A89" w:rsidRDefault="00AE74F1" w:rsidP="00483A89">
    <w:pPr>
      <w:pStyle w:val="Footer"/>
      <w:rPr>
        <w:lang w:val="en-US"/>
      </w:rPr>
    </w:pPr>
  </w:p>
  <w:p w:rsidR="00AE74F1" w:rsidRDefault="00AE74F1" w:rsidP="00483A89">
    <w:pPr>
      <w:pStyle w:val="Footer"/>
      <w:rPr>
        <w:lang w:val="en-US"/>
      </w:rPr>
    </w:pPr>
  </w:p>
  <w:p w:rsidR="00AE74F1" w:rsidRDefault="00AE74F1" w:rsidP="00483A89">
    <w:pPr>
      <w:pStyle w:val="Footer"/>
      <w:rPr>
        <w:lang w:val="en-US"/>
      </w:rPr>
    </w:pPr>
  </w:p>
  <w:p w:rsidR="00AE74F1" w:rsidRPr="00C645C5" w:rsidRDefault="00AE74F1" w:rsidP="00483A89">
    <w:pPr>
      <w:pStyle w:val="Footer"/>
      <w:rPr>
        <w:lang w:val="en-US"/>
      </w:rPr>
    </w:pPr>
  </w:p>
  <w:p w:rsidR="00AE74F1" w:rsidRPr="0025621B" w:rsidRDefault="00AE74F1" w:rsidP="00483A89">
    <w:pPr>
      <w:pStyle w:val="Footer"/>
      <w:rPr>
        <w:lang w:val="el-GR"/>
      </w:rPr>
    </w:pPr>
  </w:p>
  <w:p w:rsidR="00AE74F1" w:rsidRPr="00542C2B" w:rsidRDefault="00AE74F1" w:rsidP="00483A89">
    <w:pPr>
      <w:jc w:val="center"/>
      <w:rPr>
        <w:rFonts w:cs="Arial"/>
        <w:sz w:val="18"/>
        <w:szCs w:val="18"/>
        <w:lang w:val="el-GR"/>
      </w:rPr>
    </w:pPr>
    <w:r w:rsidRPr="00483A89">
      <w:rPr>
        <w:rFonts w:cs="Arial"/>
        <w:noProof/>
        <w:lang w:val="el-GR"/>
      </w:rPr>
      <w:t xml:space="preserve">                 </w:t>
    </w:r>
  </w:p>
  <w:p w:rsidR="00AE74F1" w:rsidRPr="00542C2B" w:rsidRDefault="00AE74F1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9B" w:rsidRDefault="007B6D9B">
      <w:r>
        <w:separator/>
      </w:r>
    </w:p>
  </w:footnote>
  <w:footnote w:type="continuationSeparator" w:id="0">
    <w:p w:rsidR="007B6D9B" w:rsidRDefault="007B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1" w:rsidRDefault="00305099" w:rsidP="000F44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74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4F1" w:rsidRDefault="00AE7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1" w:rsidRPr="000F2DC5" w:rsidRDefault="00AE74F1" w:rsidP="000F44E0">
    <w:pPr>
      <w:pStyle w:val="Header"/>
      <w:framePr w:wrap="around" w:vAnchor="text" w:hAnchor="margin" w:xAlign="center" w:y="1"/>
      <w:rPr>
        <w:rStyle w:val="PageNumber"/>
        <w:lang w:val="el-GR"/>
      </w:rPr>
    </w:pPr>
  </w:p>
  <w:p w:rsidR="00AE74F1" w:rsidRDefault="00AE7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83D"/>
    <w:multiLevelType w:val="hybridMultilevel"/>
    <w:tmpl w:val="2C08A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F529E"/>
    <w:multiLevelType w:val="hybridMultilevel"/>
    <w:tmpl w:val="387C6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650A4"/>
    <w:multiLevelType w:val="hybridMultilevel"/>
    <w:tmpl w:val="BBC02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85D49"/>
    <w:multiLevelType w:val="hybridMultilevel"/>
    <w:tmpl w:val="2814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208F1"/>
    <w:multiLevelType w:val="hybridMultilevel"/>
    <w:tmpl w:val="2C2264B8"/>
    <w:lvl w:ilvl="0" w:tplc="0F4647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979A7"/>
    <w:multiLevelType w:val="hybridMultilevel"/>
    <w:tmpl w:val="B2CE21FA"/>
    <w:lvl w:ilvl="0" w:tplc="9F4468AA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954858AA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EF229D3C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99F7FE0"/>
    <w:multiLevelType w:val="hybridMultilevel"/>
    <w:tmpl w:val="50E2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24653"/>
    <w:multiLevelType w:val="hybridMultilevel"/>
    <w:tmpl w:val="2918FC8A"/>
    <w:lvl w:ilvl="0" w:tplc="D2242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F2D"/>
    <w:multiLevelType w:val="hybridMultilevel"/>
    <w:tmpl w:val="BAB2D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B5635"/>
    <w:multiLevelType w:val="hybridMultilevel"/>
    <w:tmpl w:val="0E786F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80B1B"/>
    <w:multiLevelType w:val="singleLevel"/>
    <w:tmpl w:val="C11CD6E2"/>
    <w:name w:val="Tiret 1"/>
    <w:lvl w:ilvl="0">
      <w:start w:val="1"/>
      <w:numFmt w:val="decimal"/>
      <w:pStyle w:val="CharCharCha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1">
    <w:nsid w:val="63092026"/>
    <w:multiLevelType w:val="hybridMultilevel"/>
    <w:tmpl w:val="01BC0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36ED2"/>
    <w:multiLevelType w:val="hybridMultilevel"/>
    <w:tmpl w:val="69CE9E2A"/>
    <w:lvl w:ilvl="0" w:tplc="21DEAD1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32EF1"/>
    <w:multiLevelType w:val="hybridMultilevel"/>
    <w:tmpl w:val="0E1C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FA"/>
    <w:rsid w:val="000025D7"/>
    <w:rsid w:val="000059BE"/>
    <w:rsid w:val="00010F95"/>
    <w:rsid w:val="00011BAA"/>
    <w:rsid w:val="00012D98"/>
    <w:rsid w:val="000170B5"/>
    <w:rsid w:val="000172A6"/>
    <w:rsid w:val="000204E3"/>
    <w:rsid w:val="00020F12"/>
    <w:rsid w:val="00021BDF"/>
    <w:rsid w:val="00024B9B"/>
    <w:rsid w:val="00026161"/>
    <w:rsid w:val="00026DDE"/>
    <w:rsid w:val="00026F2C"/>
    <w:rsid w:val="00026FB4"/>
    <w:rsid w:val="000353B9"/>
    <w:rsid w:val="00036B0D"/>
    <w:rsid w:val="00040961"/>
    <w:rsid w:val="00040D52"/>
    <w:rsid w:val="00040E44"/>
    <w:rsid w:val="000444AF"/>
    <w:rsid w:val="00047714"/>
    <w:rsid w:val="00053128"/>
    <w:rsid w:val="00061B34"/>
    <w:rsid w:val="00064B03"/>
    <w:rsid w:val="00064DC8"/>
    <w:rsid w:val="00072147"/>
    <w:rsid w:val="000745F6"/>
    <w:rsid w:val="00077803"/>
    <w:rsid w:val="00077898"/>
    <w:rsid w:val="00080D65"/>
    <w:rsid w:val="00086017"/>
    <w:rsid w:val="000A1F97"/>
    <w:rsid w:val="000A3551"/>
    <w:rsid w:val="000A6F44"/>
    <w:rsid w:val="000B4B17"/>
    <w:rsid w:val="000B7379"/>
    <w:rsid w:val="000C00C5"/>
    <w:rsid w:val="000C01BA"/>
    <w:rsid w:val="000C1F2A"/>
    <w:rsid w:val="000C27D2"/>
    <w:rsid w:val="000C5722"/>
    <w:rsid w:val="000D18C6"/>
    <w:rsid w:val="000D191B"/>
    <w:rsid w:val="000D5DD8"/>
    <w:rsid w:val="000E30C8"/>
    <w:rsid w:val="000E33A8"/>
    <w:rsid w:val="000E39C7"/>
    <w:rsid w:val="000F03E4"/>
    <w:rsid w:val="000F2DC5"/>
    <w:rsid w:val="000F44E0"/>
    <w:rsid w:val="000F5634"/>
    <w:rsid w:val="0010159B"/>
    <w:rsid w:val="0010344D"/>
    <w:rsid w:val="0010399B"/>
    <w:rsid w:val="00104701"/>
    <w:rsid w:val="001061D4"/>
    <w:rsid w:val="001205ED"/>
    <w:rsid w:val="00120851"/>
    <w:rsid w:val="00121679"/>
    <w:rsid w:val="00124D63"/>
    <w:rsid w:val="00126D7B"/>
    <w:rsid w:val="00127C55"/>
    <w:rsid w:val="00133800"/>
    <w:rsid w:val="00134BB0"/>
    <w:rsid w:val="001361B7"/>
    <w:rsid w:val="00140E30"/>
    <w:rsid w:val="001433CD"/>
    <w:rsid w:val="00143E54"/>
    <w:rsid w:val="00144C20"/>
    <w:rsid w:val="00144C74"/>
    <w:rsid w:val="00151F9B"/>
    <w:rsid w:val="001521F5"/>
    <w:rsid w:val="00157BD3"/>
    <w:rsid w:val="00160868"/>
    <w:rsid w:val="00161C5C"/>
    <w:rsid w:val="00167AC6"/>
    <w:rsid w:val="00167B4B"/>
    <w:rsid w:val="00171062"/>
    <w:rsid w:val="00172004"/>
    <w:rsid w:val="00172521"/>
    <w:rsid w:val="001726D6"/>
    <w:rsid w:val="00173CD4"/>
    <w:rsid w:val="00175FC5"/>
    <w:rsid w:val="00184431"/>
    <w:rsid w:val="0018467D"/>
    <w:rsid w:val="00186BF8"/>
    <w:rsid w:val="00187D01"/>
    <w:rsid w:val="001937AA"/>
    <w:rsid w:val="00195293"/>
    <w:rsid w:val="001A0D1A"/>
    <w:rsid w:val="001A23C2"/>
    <w:rsid w:val="001A43EC"/>
    <w:rsid w:val="001A69AB"/>
    <w:rsid w:val="001B0FC4"/>
    <w:rsid w:val="001B2AC6"/>
    <w:rsid w:val="001C0CD3"/>
    <w:rsid w:val="001C6158"/>
    <w:rsid w:val="001D2272"/>
    <w:rsid w:val="001D3462"/>
    <w:rsid w:val="001E28EA"/>
    <w:rsid w:val="001E44E8"/>
    <w:rsid w:val="001E6334"/>
    <w:rsid w:val="001E7F22"/>
    <w:rsid w:val="001F068A"/>
    <w:rsid w:val="001F1D6C"/>
    <w:rsid w:val="001F362B"/>
    <w:rsid w:val="00202D7A"/>
    <w:rsid w:val="00203867"/>
    <w:rsid w:val="0020449F"/>
    <w:rsid w:val="0020698A"/>
    <w:rsid w:val="002071EC"/>
    <w:rsid w:val="00207CE4"/>
    <w:rsid w:val="00207D35"/>
    <w:rsid w:val="002102FA"/>
    <w:rsid w:val="00212802"/>
    <w:rsid w:val="00213D90"/>
    <w:rsid w:val="002154DA"/>
    <w:rsid w:val="00216A87"/>
    <w:rsid w:val="00217AE3"/>
    <w:rsid w:val="00221B61"/>
    <w:rsid w:val="00222BA9"/>
    <w:rsid w:val="002302BC"/>
    <w:rsid w:val="00234B1A"/>
    <w:rsid w:val="00236654"/>
    <w:rsid w:val="00237569"/>
    <w:rsid w:val="0023796E"/>
    <w:rsid w:val="002504AC"/>
    <w:rsid w:val="00250AAB"/>
    <w:rsid w:val="0025621B"/>
    <w:rsid w:val="00256470"/>
    <w:rsid w:val="00264660"/>
    <w:rsid w:val="00274B76"/>
    <w:rsid w:val="0027711E"/>
    <w:rsid w:val="00277C1C"/>
    <w:rsid w:val="0028079B"/>
    <w:rsid w:val="00281190"/>
    <w:rsid w:val="00281E80"/>
    <w:rsid w:val="00283827"/>
    <w:rsid w:val="00295B94"/>
    <w:rsid w:val="002A51F1"/>
    <w:rsid w:val="002B198E"/>
    <w:rsid w:val="002B2572"/>
    <w:rsid w:val="002B5F52"/>
    <w:rsid w:val="002B62E9"/>
    <w:rsid w:val="002B64B1"/>
    <w:rsid w:val="002C0D54"/>
    <w:rsid w:val="002C1823"/>
    <w:rsid w:val="002C2D8D"/>
    <w:rsid w:val="002C315C"/>
    <w:rsid w:val="002C4660"/>
    <w:rsid w:val="002C571B"/>
    <w:rsid w:val="002D0A12"/>
    <w:rsid w:val="002D26B9"/>
    <w:rsid w:val="002D3900"/>
    <w:rsid w:val="002D4C0F"/>
    <w:rsid w:val="002E11BE"/>
    <w:rsid w:val="002E3DEF"/>
    <w:rsid w:val="002F37C4"/>
    <w:rsid w:val="003006CA"/>
    <w:rsid w:val="0030075D"/>
    <w:rsid w:val="00302E3D"/>
    <w:rsid w:val="00303152"/>
    <w:rsid w:val="0030340A"/>
    <w:rsid w:val="00303776"/>
    <w:rsid w:val="00305099"/>
    <w:rsid w:val="00306134"/>
    <w:rsid w:val="003067E1"/>
    <w:rsid w:val="003134BF"/>
    <w:rsid w:val="00315430"/>
    <w:rsid w:val="0032145E"/>
    <w:rsid w:val="00321C83"/>
    <w:rsid w:val="003226D1"/>
    <w:rsid w:val="003267A4"/>
    <w:rsid w:val="003345EE"/>
    <w:rsid w:val="0033473A"/>
    <w:rsid w:val="00336D02"/>
    <w:rsid w:val="00336F4C"/>
    <w:rsid w:val="00340D8F"/>
    <w:rsid w:val="00341695"/>
    <w:rsid w:val="00346A4A"/>
    <w:rsid w:val="00350E67"/>
    <w:rsid w:val="00351463"/>
    <w:rsid w:val="00354AE9"/>
    <w:rsid w:val="00356ADD"/>
    <w:rsid w:val="0035716B"/>
    <w:rsid w:val="00360FB9"/>
    <w:rsid w:val="003649AE"/>
    <w:rsid w:val="00365346"/>
    <w:rsid w:val="00366FFB"/>
    <w:rsid w:val="00371923"/>
    <w:rsid w:val="00374DF6"/>
    <w:rsid w:val="00376E58"/>
    <w:rsid w:val="0038123E"/>
    <w:rsid w:val="00392DB7"/>
    <w:rsid w:val="003950FB"/>
    <w:rsid w:val="003969E9"/>
    <w:rsid w:val="00396E66"/>
    <w:rsid w:val="003A6653"/>
    <w:rsid w:val="003A6B48"/>
    <w:rsid w:val="003C2613"/>
    <w:rsid w:val="003C3B25"/>
    <w:rsid w:val="003C6997"/>
    <w:rsid w:val="003C73C4"/>
    <w:rsid w:val="003D2052"/>
    <w:rsid w:val="003D382E"/>
    <w:rsid w:val="003D444B"/>
    <w:rsid w:val="003E0134"/>
    <w:rsid w:val="003E25CF"/>
    <w:rsid w:val="003E2DD3"/>
    <w:rsid w:val="003E3BDF"/>
    <w:rsid w:val="003E5ADF"/>
    <w:rsid w:val="003F29E7"/>
    <w:rsid w:val="003F2F55"/>
    <w:rsid w:val="003F3244"/>
    <w:rsid w:val="003F7A2C"/>
    <w:rsid w:val="00402D8F"/>
    <w:rsid w:val="004071E8"/>
    <w:rsid w:val="0040770B"/>
    <w:rsid w:val="00413B4F"/>
    <w:rsid w:val="00413E27"/>
    <w:rsid w:val="00421820"/>
    <w:rsid w:val="004220C1"/>
    <w:rsid w:val="0042318D"/>
    <w:rsid w:val="004248F5"/>
    <w:rsid w:val="0043000E"/>
    <w:rsid w:val="00430449"/>
    <w:rsid w:val="004311A2"/>
    <w:rsid w:val="0043730C"/>
    <w:rsid w:val="00441469"/>
    <w:rsid w:val="00441548"/>
    <w:rsid w:val="00444ED3"/>
    <w:rsid w:val="00451E23"/>
    <w:rsid w:val="00453402"/>
    <w:rsid w:val="00453A43"/>
    <w:rsid w:val="00453F92"/>
    <w:rsid w:val="0045418C"/>
    <w:rsid w:val="00454B14"/>
    <w:rsid w:val="00456BB5"/>
    <w:rsid w:val="00457ADD"/>
    <w:rsid w:val="0046290E"/>
    <w:rsid w:val="00464B5E"/>
    <w:rsid w:val="004710E3"/>
    <w:rsid w:val="00483A89"/>
    <w:rsid w:val="00484EAC"/>
    <w:rsid w:val="00487714"/>
    <w:rsid w:val="00495541"/>
    <w:rsid w:val="004A0190"/>
    <w:rsid w:val="004A690E"/>
    <w:rsid w:val="004A6A98"/>
    <w:rsid w:val="004B3432"/>
    <w:rsid w:val="004B5CBE"/>
    <w:rsid w:val="004C24B4"/>
    <w:rsid w:val="004C3571"/>
    <w:rsid w:val="004C4FB7"/>
    <w:rsid w:val="004C7751"/>
    <w:rsid w:val="004D0272"/>
    <w:rsid w:val="004D507C"/>
    <w:rsid w:val="004D5297"/>
    <w:rsid w:val="004D7257"/>
    <w:rsid w:val="004E4A8F"/>
    <w:rsid w:val="004E53B0"/>
    <w:rsid w:val="004E61FC"/>
    <w:rsid w:val="004E774F"/>
    <w:rsid w:val="004F3391"/>
    <w:rsid w:val="004F4D97"/>
    <w:rsid w:val="004F7CBD"/>
    <w:rsid w:val="005018AF"/>
    <w:rsid w:val="00502729"/>
    <w:rsid w:val="00502BB8"/>
    <w:rsid w:val="00502D8A"/>
    <w:rsid w:val="005075C2"/>
    <w:rsid w:val="00507AFF"/>
    <w:rsid w:val="00507D3B"/>
    <w:rsid w:val="00512AD3"/>
    <w:rsid w:val="005135C7"/>
    <w:rsid w:val="00527156"/>
    <w:rsid w:val="00531330"/>
    <w:rsid w:val="00531C7B"/>
    <w:rsid w:val="005326F0"/>
    <w:rsid w:val="005334EA"/>
    <w:rsid w:val="00533BF1"/>
    <w:rsid w:val="00536331"/>
    <w:rsid w:val="00537C14"/>
    <w:rsid w:val="005402E0"/>
    <w:rsid w:val="00542C2B"/>
    <w:rsid w:val="00546201"/>
    <w:rsid w:val="00546F6C"/>
    <w:rsid w:val="00555C6B"/>
    <w:rsid w:val="00556684"/>
    <w:rsid w:val="00557BB3"/>
    <w:rsid w:val="005602EB"/>
    <w:rsid w:val="00566861"/>
    <w:rsid w:val="00567B2A"/>
    <w:rsid w:val="00572FF1"/>
    <w:rsid w:val="00580F46"/>
    <w:rsid w:val="0058348C"/>
    <w:rsid w:val="005850CF"/>
    <w:rsid w:val="005873A4"/>
    <w:rsid w:val="005903C3"/>
    <w:rsid w:val="005937EC"/>
    <w:rsid w:val="00593FFA"/>
    <w:rsid w:val="00595479"/>
    <w:rsid w:val="00596280"/>
    <w:rsid w:val="005A1C7B"/>
    <w:rsid w:val="005A2F6A"/>
    <w:rsid w:val="005B2CD5"/>
    <w:rsid w:val="005B52A9"/>
    <w:rsid w:val="005C124E"/>
    <w:rsid w:val="005C1F7C"/>
    <w:rsid w:val="005C2F22"/>
    <w:rsid w:val="005C3054"/>
    <w:rsid w:val="005C70BC"/>
    <w:rsid w:val="005D178B"/>
    <w:rsid w:val="005D59E7"/>
    <w:rsid w:val="005E5B2D"/>
    <w:rsid w:val="005E6C9A"/>
    <w:rsid w:val="005F2A20"/>
    <w:rsid w:val="005F5FBB"/>
    <w:rsid w:val="005F6B41"/>
    <w:rsid w:val="00601919"/>
    <w:rsid w:val="006155A5"/>
    <w:rsid w:val="00616642"/>
    <w:rsid w:val="00616D06"/>
    <w:rsid w:val="006176CE"/>
    <w:rsid w:val="00622187"/>
    <w:rsid w:val="006270DF"/>
    <w:rsid w:val="006314A5"/>
    <w:rsid w:val="00631D83"/>
    <w:rsid w:val="006376CD"/>
    <w:rsid w:val="00644744"/>
    <w:rsid w:val="0065285E"/>
    <w:rsid w:val="006536CE"/>
    <w:rsid w:val="006554BC"/>
    <w:rsid w:val="00655962"/>
    <w:rsid w:val="00660486"/>
    <w:rsid w:val="006610AA"/>
    <w:rsid w:val="00661A9D"/>
    <w:rsid w:val="006636D3"/>
    <w:rsid w:val="00671B08"/>
    <w:rsid w:val="00672877"/>
    <w:rsid w:val="00672C45"/>
    <w:rsid w:val="00676A42"/>
    <w:rsid w:val="00677884"/>
    <w:rsid w:val="00681C04"/>
    <w:rsid w:val="00684E03"/>
    <w:rsid w:val="00687CB2"/>
    <w:rsid w:val="00690CD9"/>
    <w:rsid w:val="00691E96"/>
    <w:rsid w:val="006947F5"/>
    <w:rsid w:val="0069525F"/>
    <w:rsid w:val="00696E8D"/>
    <w:rsid w:val="006A0E1A"/>
    <w:rsid w:val="006A228D"/>
    <w:rsid w:val="006A22B0"/>
    <w:rsid w:val="006A337A"/>
    <w:rsid w:val="006A3424"/>
    <w:rsid w:val="006B1986"/>
    <w:rsid w:val="006B39E3"/>
    <w:rsid w:val="006B50F4"/>
    <w:rsid w:val="006B5AF1"/>
    <w:rsid w:val="006B6343"/>
    <w:rsid w:val="006C51C7"/>
    <w:rsid w:val="006C67A2"/>
    <w:rsid w:val="006C7B06"/>
    <w:rsid w:val="006D087C"/>
    <w:rsid w:val="006D1E81"/>
    <w:rsid w:val="006D20EE"/>
    <w:rsid w:val="006E0CF6"/>
    <w:rsid w:val="006E2455"/>
    <w:rsid w:val="006E57FC"/>
    <w:rsid w:val="006E6F8D"/>
    <w:rsid w:val="006E71DE"/>
    <w:rsid w:val="006E776D"/>
    <w:rsid w:val="006F7B33"/>
    <w:rsid w:val="006F7CDB"/>
    <w:rsid w:val="007015CB"/>
    <w:rsid w:val="00701FF7"/>
    <w:rsid w:val="00703512"/>
    <w:rsid w:val="00705AEC"/>
    <w:rsid w:val="0070612E"/>
    <w:rsid w:val="00711178"/>
    <w:rsid w:val="0071184F"/>
    <w:rsid w:val="00714DD3"/>
    <w:rsid w:val="0071518E"/>
    <w:rsid w:val="00720A91"/>
    <w:rsid w:val="00721B5D"/>
    <w:rsid w:val="00722583"/>
    <w:rsid w:val="0072600B"/>
    <w:rsid w:val="00731671"/>
    <w:rsid w:val="007320D7"/>
    <w:rsid w:val="00734AE0"/>
    <w:rsid w:val="007401BF"/>
    <w:rsid w:val="00740DAD"/>
    <w:rsid w:val="00741132"/>
    <w:rsid w:val="007426E3"/>
    <w:rsid w:val="0074325D"/>
    <w:rsid w:val="00744C86"/>
    <w:rsid w:val="00745DB0"/>
    <w:rsid w:val="007503CD"/>
    <w:rsid w:val="00756FD0"/>
    <w:rsid w:val="0077477D"/>
    <w:rsid w:val="00777144"/>
    <w:rsid w:val="007827FA"/>
    <w:rsid w:val="00785058"/>
    <w:rsid w:val="00790E90"/>
    <w:rsid w:val="007965C9"/>
    <w:rsid w:val="007A1A21"/>
    <w:rsid w:val="007A353B"/>
    <w:rsid w:val="007A5304"/>
    <w:rsid w:val="007A60C3"/>
    <w:rsid w:val="007A6B96"/>
    <w:rsid w:val="007B0F4D"/>
    <w:rsid w:val="007B3947"/>
    <w:rsid w:val="007B6D9B"/>
    <w:rsid w:val="007B7237"/>
    <w:rsid w:val="007B7C6C"/>
    <w:rsid w:val="007C2672"/>
    <w:rsid w:val="007D01AA"/>
    <w:rsid w:val="007D3E49"/>
    <w:rsid w:val="007E0C6A"/>
    <w:rsid w:val="007E105D"/>
    <w:rsid w:val="007F3218"/>
    <w:rsid w:val="007F434F"/>
    <w:rsid w:val="007F48F4"/>
    <w:rsid w:val="007F5F18"/>
    <w:rsid w:val="00801AF5"/>
    <w:rsid w:val="00802A09"/>
    <w:rsid w:val="008041BB"/>
    <w:rsid w:val="00806429"/>
    <w:rsid w:val="0080656D"/>
    <w:rsid w:val="00806D40"/>
    <w:rsid w:val="00812D42"/>
    <w:rsid w:val="00814CFB"/>
    <w:rsid w:val="00823DD9"/>
    <w:rsid w:val="008332E3"/>
    <w:rsid w:val="008345CE"/>
    <w:rsid w:val="00840E71"/>
    <w:rsid w:val="00842C9E"/>
    <w:rsid w:val="00843CAC"/>
    <w:rsid w:val="008456DA"/>
    <w:rsid w:val="008513FA"/>
    <w:rsid w:val="00851E3F"/>
    <w:rsid w:val="00854FB6"/>
    <w:rsid w:val="00857360"/>
    <w:rsid w:val="008652DB"/>
    <w:rsid w:val="0086793A"/>
    <w:rsid w:val="00871399"/>
    <w:rsid w:val="00874567"/>
    <w:rsid w:val="00877D9D"/>
    <w:rsid w:val="008805C0"/>
    <w:rsid w:val="00881428"/>
    <w:rsid w:val="00883883"/>
    <w:rsid w:val="00886ED4"/>
    <w:rsid w:val="008876CC"/>
    <w:rsid w:val="0088795E"/>
    <w:rsid w:val="00891102"/>
    <w:rsid w:val="00894792"/>
    <w:rsid w:val="00894ADB"/>
    <w:rsid w:val="00895B1B"/>
    <w:rsid w:val="008A3ED0"/>
    <w:rsid w:val="008A6A92"/>
    <w:rsid w:val="008A6CBE"/>
    <w:rsid w:val="008B0176"/>
    <w:rsid w:val="008B17ED"/>
    <w:rsid w:val="008B4B4D"/>
    <w:rsid w:val="008B5953"/>
    <w:rsid w:val="008C0C9F"/>
    <w:rsid w:val="008C1F79"/>
    <w:rsid w:val="008C4587"/>
    <w:rsid w:val="008C4922"/>
    <w:rsid w:val="008C65EF"/>
    <w:rsid w:val="008C77B6"/>
    <w:rsid w:val="008D06D2"/>
    <w:rsid w:val="008D1BE7"/>
    <w:rsid w:val="008D2BC5"/>
    <w:rsid w:val="008D4704"/>
    <w:rsid w:val="008D53D6"/>
    <w:rsid w:val="008D607F"/>
    <w:rsid w:val="008E03FC"/>
    <w:rsid w:val="008E41AA"/>
    <w:rsid w:val="008F1DF8"/>
    <w:rsid w:val="008F27E6"/>
    <w:rsid w:val="008F3701"/>
    <w:rsid w:val="008F4E68"/>
    <w:rsid w:val="008F575E"/>
    <w:rsid w:val="009004CB"/>
    <w:rsid w:val="00903341"/>
    <w:rsid w:val="00903AC0"/>
    <w:rsid w:val="00905EBC"/>
    <w:rsid w:val="00906F1B"/>
    <w:rsid w:val="009100A8"/>
    <w:rsid w:val="009133BF"/>
    <w:rsid w:val="00913A43"/>
    <w:rsid w:val="00915360"/>
    <w:rsid w:val="009231C5"/>
    <w:rsid w:val="00925C65"/>
    <w:rsid w:val="009277A4"/>
    <w:rsid w:val="009316F0"/>
    <w:rsid w:val="0093766C"/>
    <w:rsid w:val="0094343D"/>
    <w:rsid w:val="009512EE"/>
    <w:rsid w:val="00952C56"/>
    <w:rsid w:val="009531BB"/>
    <w:rsid w:val="009566AF"/>
    <w:rsid w:val="00957293"/>
    <w:rsid w:val="00962C0F"/>
    <w:rsid w:val="0096455A"/>
    <w:rsid w:val="009650AF"/>
    <w:rsid w:val="0096650D"/>
    <w:rsid w:val="00966A35"/>
    <w:rsid w:val="00971249"/>
    <w:rsid w:val="0097126E"/>
    <w:rsid w:val="00973EC7"/>
    <w:rsid w:val="00973FFE"/>
    <w:rsid w:val="00975F1A"/>
    <w:rsid w:val="00976F23"/>
    <w:rsid w:val="00980599"/>
    <w:rsid w:val="00980BEC"/>
    <w:rsid w:val="00981C32"/>
    <w:rsid w:val="00981F78"/>
    <w:rsid w:val="00983B47"/>
    <w:rsid w:val="00993ED8"/>
    <w:rsid w:val="009965D5"/>
    <w:rsid w:val="0099696A"/>
    <w:rsid w:val="009A4DEA"/>
    <w:rsid w:val="009A50DA"/>
    <w:rsid w:val="009B038F"/>
    <w:rsid w:val="009B07A5"/>
    <w:rsid w:val="009B4581"/>
    <w:rsid w:val="009B4A02"/>
    <w:rsid w:val="009B4C0D"/>
    <w:rsid w:val="009B4D87"/>
    <w:rsid w:val="009C2D53"/>
    <w:rsid w:val="009C6927"/>
    <w:rsid w:val="009C6E3B"/>
    <w:rsid w:val="009D1681"/>
    <w:rsid w:val="009D3ABF"/>
    <w:rsid w:val="009D4784"/>
    <w:rsid w:val="009D53E7"/>
    <w:rsid w:val="009D6B31"/>
    <w:rsid w:val="009E5EE2"/>
    <w:rsid w:val="009E70D0"/>
    <w:rsid w:val="009F0D20"/>
    <w:rsid w:val="009F40A6"/>
    <w:rsid w:val="009F52E8"/>
    <w:rsid w:val="00A0083F"/>
    <w:rsid w:val="00A01698"/>
    <w:rsid w:val="00A01725"/>
    <w:rsid w:val="00A03323"/>
    <w:rsid w:val="00A06419"/>
    <w:rsid w:val="00A07DCA"/>
    <w:rsid w:val="00A109B9"/>
    <w:rsid w:val="00A2086A"/>
    <w:rsid w:val="00A21761"/>
    <w:rsid w:val="00A22527"/>
    <w:rsid w:val="00A229C6"/>
    <w:rsid w:val="00A2501A"/>
    <w:rsid w:val="00A25AEE"/>
    <w:rsid w:val="00A25C01"/>
    <w:rsid w:val="00A26393"/>
    <w:rsid w:val="00A26ACD"/>
    <w:rsid w:val="00A328AD"/>
    <w:rsid w:val="00A34A62"/>
    <w:rsid w:val="00A370D7"/>
    <w:rsid w:val="00A4634C"/>
    <w:rsid w:val="00A50219"/>
    <w:rsid w:val="00A512D8"/>
    <w:rsid w:val="00A518F3"/>
    <w:rsid w:val="00A54100"/>
    <w:rsid w:val="00A66E52"/>
    <w:rsid w:val="00A67B5E"/>
    <w:rsid w:val="00A7226A"/>
    <w:rsid w:val="00A762CC"/>
    <w:rsid w:val="00A807D9"/>
    <w:rsid w:val="00A81F0F"/>
    <w:rsid w:val="00A91BF7"/>
    <w:rsid w:val="00AA04B3"/>
    <w:rsid w:val="00AA354F"/>
    <w:rsid w:val="00AA40F8"/>
    <w:rsid w:val="00AC3FFF"/>
    <w:rsid w:val="00AC6968"/>
    <w:rsid w:val="00AC7BEB"/>
    <w:rsid w:val="00AD0AC1"/>
    <w:rsid w:val="00AD3A07"/>
    <w:rsid w:val="00AD4652"/>
    <w:rsid w:val="00AD5DCE"/>
    <w:rsid w:val="00AD6D9E"/>
    <w:rsid w:val="00AD716E"/>
    <w:rsid w:val="00AE1198"/>
    <w:rsid w:val="00AE472E"/>
    <w:rsid w:val="00AE74F1"/>
    <w:rsid w:val="00B000E8"/>
    <w:rsid w:val="00B005EA"/>
    <w:rsid w:val="00B00601"/>
    <w:rsid w:val="00B013B7"/>
    <w:rsid w:val="00B02345"/>
    <w:rsid w:val="00B07EB6"/>
    <w:rsid w:val="00B10523"/>
    <w:rsid w:val="00B13175"/>
    <w:rsid w:val="00B133C6"/>
    <w:rsid w:val="00B14B64"/>
    <w:rsid w:val="00B16729"/>
    <w:rsid w:val="00B21379"/>
    <w:rsid w:val="00B22C4A"/>
    <w:rsid w:val="00B279B4"/>
    <w:rsid w:val="00B370AC"/>
    <w:rsid w:val="00B44CC9"/>
    <w:rsid w:val="00B44ECE"/>
    <w:rsid w:val="00B537E3"/>
    <w:rsid w:val="00B55284"/>
    <w:rsid w:val="00B60069"/>
    <w:rsid w:val="00B6034C"/>
    <w:rsid w:val="00B60479"/>
    <w:rsid w:val="00B6270A"/>
    <w:rsid w:val="00B63181"/>
    <w:rsid w:val="00B66509"/>
    <w:rsid w:val="00B740B0"/>
    <w:rsid w:val="00B74C7E"/>
    <w:rsid w:val="00B752A8"/>
    <w:rsid w:val="00B76B46"/>
    <w:rsid w:val="00B84024"/>
    <w:rsid w:val="00B84558"/>
    <w:rsid w:val="00B845C2"/>
    <w:rsid w:val="00B85A02"/>
    <w:rsid w:val="00B923FC"/>
    <w:rsid w:val="00B94A7B"/>
    <w:rsid w:val="00B9638A"/>
    <w:rsid w:val="00BA27B0"/>
    <w:rsid w:val="00BA4169"/>
    <w:rsid w:val="00BB0455"/>
    <w:rsid w:val="00BB1049"/>
    <w:rsid w:val="00BB30EE"/>
    <w:rsid w:val="00BB34F2"/>
    <w:rsid w:val="00BC2C2A"/>
    <w:rsid w:val="00BC3E2E"/>
    <w:rsid w:val="00BC407E"/>
    <w:rsid w:val="00BC46C3"/>
    <w:rsid w:val="00BC4930"/>
    <w:rsid w:val="00BD0E07"/>
    <w:rsid w:val="00BD1E9B"/>
    <w:rsid w:val="00BD2814"/>
    <w:rsid w:val="00BD3131"/>
    <w:rsid w:val="00BD7887"/>
    <w:rsid w:val="00BE204B"/>
    <w:rsid w:val="00BE7753"/>
    <w:rsid w:val="00BF2BB1"/>
    <w:rsid w:val="00BF2D37"/>
    <w:rsid w:val="00C02F15"/>
    <w:rsid w:val="00C12BED"/>
    <w:rsid w:val="00C173F3"/>
    <w:rsid w:val="00C2113E"/>
    <w:rsid w:val="00C215A2"/>
    <w:rsid w:val="00C22CE8"/>
    <w:rsid w:val="00C36DF9"/>
    <w:rsid w:val="00C37B59"/>
    <w:rsid w:val="00C40B94"/>
    <w:rsid w:val="00C41EA9"/>
    <w:rsid w:val="00C4419E"/>
    <w:rsid w:val="00C44800"/>
    <w:rsid w:val="00C452F2"/>
    <w:rsid w:val="00C45A7E"/>
    <w:rsid w:val="00C474F2"/>
    <w:rsid w:val="00C51564"/>
    <w:rsid w:val="00C51A56"/>
    <w:rsid w:val="00C51FCC"/>
    <w:rsid w:val="00C56E7C"/>
    <w:rsid w:val="00C57E64"/>
    <w:rsid w:val="00C57E67"/>
    <w:rsid w:val="00C6359D"/>
    <w:rsid w:val="00C643EE"/>
    <w:rsid w:val="00C645C5"/>
    <w:rsid w:val="00C6593A"/>
    <w:rsid w:val="00C66032"/>
    <w:rsid w:val="00C70B5F"/>
    <w:rsid w:val="00C7217B"/>
    <w:rsid w:val="00C73BF3"/>
    <w:rsid w:val="00C73EEA"/>
    <w:rsid w:val="00C828E0"/>
    <w:rsid w:val="00C87411"/>
    <w:rsid w:val="00C8791C"/>
    <w:rsid w:val="00CA18F4"/>
    <w:rsid w:val="00CA4D3B"/>
    <w:rsid w:val="00CA55FD"/>
    <w:rsid w:val="00CB1F4D"/>
    <w:rsid w:val="00CB20CD"/>
    <w:rsid w:val="00CB78A3"/>
    <w:rsid w:val="00CB78CF"/>
    <w:rsid w:val="00CB7D75"/>
    <w:rsid w:val="00CC1650"/>
    <w:rsid w:val="00CC1EA8"/>
    <w:rsid w:val="00CC5A28"/>
    <w:rsid w:val="00CC7443"/>
    <w:rsid w:val="00CD2017"/>
    <w:rsid w:val="00CD23B7"/>
    <w:rsid w:val="00CD2B1A"/>
    <w:rsid w:val="00CE39A8"/>
    <w:rsid w:val="00CE769A"/>
    <w:rsid w:val="00CF130E"/>
    <w:rsid w:val="00CF1B43"/>
    <w:rsid w:val="00CF621B"/>
    <w:rsid w:val="00CF6B61"/>
    <w:rsid w:val="00D01EA3"/>
    <w:rsid w:val="00D03780"/>
    <w:rsid w:val="00D038CF"/>
    <w:rsid w:val="00D04F22"/>
    <w:rsid w:val="00D05127"/>
    <w:rsid w:val="00D05637"/>
    <w:rsid w:val="00D0790B"/>
    <w:rsid w:val="00D11ACC"/>
    <w:rsid w:val="00D20003"/>
    <w:rsid w:val="00D21B56"/>
    <w:rsid w:val="00D22A8D"/>
    <w:rsid w:val="00D23744"/>
    <w:rsid w:val="00D25163"/>
    <w:rsid w:val="00D331F6"/>
    <w:rsid w:val="00D44DA7"/>
    <w:rsid w:val="00D502E6"/>
    <w:rsid w:val="00D556B9"/>
    <w:rsid w:val="00D564E4"/>
    <w:rsid w:val="00D6139C"/>
    <w:rsid w:val="00D64474"/>
    <w:rsid w:val="00D65876"/>
    <w:rsid w:val="00D660B4"/>
    <w:rsid w:val="00D67400"/>
    <w:rsid w:val="00D67993"/>
    <w:rsid w:val="00D718F6"/>
    <w:rsid w:val="00D755EA"/>
    <w:rsid w:val="00D763DA"/>
    <w:rsid w:val="00D87310"/>
    <w:rsid w:val="00D92FEB"/>
    <w:rsid w:val="00D97FFB"/>
    <w:rsid w:val="00DA0175"/>
    <w:rsid w:val="00DA0DA7"/>
    <w:rsid w:val="00DA18AC"/>
    <w:rsid w:val="00DA1C4A"/>
    <w:rsid w:val="00DA56F2"/>
    <w:rsid w:val="00DA7044"/>
    <w:rsid w:val="00DB0FEF"/>
    <w:rsid w:val="00DC04BF"/>
    <w:rsid w:val="00DC2A8C"/>
    <w:rsid w:val="00DC4DB6"/>
    <w:rsid w:val="00DC63C1"/>
    <w:rsid w:val="00DD34F1"/>
    <w:rsid w:val="00DD76EF"/>
    <w:rsid w:val="00DE0A3A"/>
    <w:rsid w:val="00DE0F7B"/>
    <w:rsid w:val="00DF18DD"/>
    <w:rsid w:val="00DF26F3"/>
    <w:rsid w:val="00DF3E3A"/>
    <w:rsid w:val="00E022B5"/>
    <w:rsid w:val="00E07763"/>
    <w:rsid w:val="00E16DF1"/>
    <w:rsid w:val="00E20850"/>
    <w:rsid w:val="00E2153B"/>
    <w:rsid w:val="00E217C6"/>
    <w:rsid w:val="00E25B70"/>
    <w:rsid w:val="00E261ED"/>
    <w:rsid w:val="00E32E3A"/>
    <w:rsid w:val="00E337F3"/>
    <w:rsid w:val="00E3387D"/>
    <w:rsid w:val="00E40CE3"/>
    <w:rsid w:val="00E42657"/>
    <w:rsid w:val="00E42730"/>
    <w:rsid w:val="00E50DF5"/>
    <w:rsid w:val="00E65CC9"/>
    <w:rsid w:val="00E66BB1"/>
    <w:rsid w:val="00E67F7F"/>
    <w:rsid w:val="00E74FE6"/>
    <w:rsid w:val="00E75447"/>
    <w:rsid w:val="00E75E6D"/>
    <w:rsid w:val="00E808E3"/>
    <w:rsid w:val="00E8098A"/>
    <w:rsid w:val="00E81B85"/>
    <w:rsid w:val="00E83EE5"/>
    <w:rsid w:val="00E84B03"/>
    <w:rsid w:val="00E86606"/>
    <w:rsid w:val="00E924C5"/>
    <w:rsid w:val="00E9758E"/>
    <w:rsid w:val="00EA0D0A"/>
    <w:rsid w:val="00EA39E5"/>
    <w:rsid w:val="00EA5E29"/>
    <w:rsid w:val="00EA7218"/>
    <w:rsid w:val="00EB151D"/>
    <w:rsid w:val="00EB344F"/>
    <w:rsid w:val="00EB72F6"/>
    <w:rsid w:val="00EC4D75"/>
    <w:rsid w:val="00ED3187"/>
    <w:rsid w:val="00ED437E"/>
    <w:rsid w:val="00ED5A59"/>
    <w:rsid w:val="00ED6622"/>
    <w:rsid w:val="00ED6A10"/>
    <w:rsid w:val="00ED6DC7"/>
    <w:rsid w:val="00ED72A7"/>
    <w:rsid w:val="00EE265E"/>
    <w:rsid w:val="00EE27E9"/>
    <w:rsid w:val="00EE7F31"/>
    <w:rsid w:val="00EF19BB"/>
    <w:rsid w:val="00EF2E8E"/>
    <w:rsid w:val="00EF3F84"/>
    <w:rsid w:val="00EF41B9"/>
    <w:rsid w:val="00EF562B"/>
    <w:rsid w:val="00EF6799"/>
    <w:rsid w:val="00F0426E"/>
    <w:rsid w:val="00F04394"/>
    <w:rsid w:val="00F04B51"/>
    <w:rsid w:val="00F10D71"/>
    <w:rsid w:val="00F11CF6"/>
    <w:rsid w:val="00F16EFB"/>
    <w:rsid w:val="00F225B9"/>
    <w:rsid w:val="00F234AB"/>
    <w:rsid w:val="00F31BC6"/>
    <w:rsid w:val="00F421E7"/>
    <w:rsid w:val="00F42A42"/>
    <w:rsid w:val="00F52E65"/>
    <w:rsid w:val="00F54EC6"/>
    <w:rsid w:val="00F55EEC"/>
    <w:rsid w:val="00F575F9"/>
    <w:rsid w:val="00F61846"/>
    <w:rsid w:val="00F67D09"/>
    <w:rsid w:val="00F67D85"/>
    <w:rsid w:val="00F82131"/>
    <w:rsid w:val="00F82DF9"/>
    <w:rsid w:val="00F8384E"/>
    <w:rsid w:val="00F8427D"/>
    <w:rsid w:val="00F85226"/>
    <w:rsid w:val="00F934FD"/>
    <w:rsid w:val="00FA5BCD"/>
    <w:rsid w:val="00FA5F3B"/>
    <w:rsid w:val="00FA656E"/>
    <w:rsid w:val="00FA7472"/>
    <w:rsid w:val="00FA7E5F"/>
    <w:rsid w:val="00FB234B"/>
    <w:rsid w:val="00FB7A4C"/>
    <w:rsid w:val="00FC4D88"/>
    <w:rsid w:val="00FD0B78"/>
    <w:rsid w:val="00FD43F6"/>
    <w:rsid w:val="00FD4B13"/>
    <w:rsid w:val="00FD4B96"/>
    <w:rsid w:val="00FD61DA"/>
    <w:rsid w:val="00FE0FB8"/>
    <w:rsid w:val="00FE4AAD"/>
    <w:rsid w:val="00FE7333"/>
    <w:rsid w:val="00FF0A82"/>
    <w:rsid w:val="00FF0FDF"/>
    <w:rsid w:val="00FF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099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5099"/>
    <w:pPr>
      <w:overflowPunct w:val="0"/>
      <w:autoSpaceDE w:val="0"/>
      <w:autoSpaceDN w:val="0"/>
      <w:adjustRightInd w:val="0"/>
      <w:ind w:right="1620"/>
      <w:jc w:val="both"/>
      <w:textAlignment w:val="baseline"/>
    </w:pPr>
    <w:rPr>
      <w:szCs w:val="20"/>
      <w:lang w:val="el-GR"/>
    </w:rPr>
  </w:style>
  <w:style w:type="character" w:styleId="Hyperlink">
    <w:name w:val="Hyperlink"/>
    <w:rsid w:val="00305099"/>
    <w:rPr>
      <w:color w:val="0000FF"/>
      <w:sz w:val="24"/>
      <w:szCs w:val="24"/>
      <w:u w:val="single"/>
      <w:lang w:val="pl-PL" w:eastAsia="pl-PL" w:bidi="ar-SA"/>
    </w:rPr>
  </w:style>
  <w:style w:type="paragraph" w:styleId="Date">
    <w:name w:val="Date"/>
    <w:basedOn w:val="Normal"/>
    <w:next w:val="Normal"/>
    <w:rsid w:val="001433CD"/>
  </w:style>
  <w:style w:type="paragraph" w:styleId="BalloonText">
    <w:name w:val="Balloon Text"/>
    <w:basedOn w:val="Normal"/>
    <w:semiHidden/>
    <w:rsid w:val="003416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B0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7A5"/>
    <w:rPr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B6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6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306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705AEC"/>
    <w:pPr>
      <w:spacing w:after="120" w:line="480" w:lineRule="auto"/>
    </w:pPr>
  </w:style>
  <w:style w:type="character" w:customStyle="1" w:styleId="HeaderChar">
    <w:name w:val="Header Char"/>
    <w:link w:val="Header"/>
    <w:locked/>
    <w:rsid w:val="00705AEC"/>
    <w:rPr>
      <w:rFonts w:ascii="Arial" w:hAnsi="Arial"/>
      <w:sz w:val="24"/>
      <w:szCs w:val="24"/>
      <w:lang w:val="en-GB" w:eastAsia="en-US" w:bidi="ar-SA"/>
    </w:rPr>
  </w:style>
  <w:style w:type="character" w:styleId="Emphasis">
    <w:name w:val="Emphasis"/>
    <w:qFormat/>
    <w:rsid w:val="00705AEC"/>
    <w:rPr>
      <w:i/>
      <w:iCs/>
      <w:sz w:val="24"/>
      <w:szCs w:val="24"/>
      <w:lang w:val="pl-PL" w:eastAsia="pl-PL" w:bidi="ar-SA"/>
    </w:rPr>
  </w:style>
  <w:style w:type="paragraph" w:customStyle="1" w:styleId="CharCharChar">
    <w:name w:val="Char Char Char"/>
    <w:basedOn w:val="Normal"/>
    <w:rsid w:val="000A6F44"/>
    <w:pPr>
      <w:numPr>
        <w:numId w:val="12"/>
      </w:numPr>
      <w:tabs>
        <w:tab w:val="clear" w:pos="567"/>
      </w:tabs>
      <w:ind w:left="0" w:firstLine="0"/>
    </w:pPr>
    <w:rPr>
      <w:rFonts w:ascii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099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5099"/>
    <w:pPr>
      <w:overflowPunct w:val="0"/>
      <w:autoSpaceDE w:val="0"/>
      <w:autoSpaceDN w:val="0"/>
      <w:adjustRightInd w:val="0"/>
      <w:ind w:right="1620"/>
      <w:jc w:val="both"/>
      <w:textAlignment w:val="baseline"/>
    </w:pPr>
    <w:rPr>
      <w:szCs w:val="20"/>
      <w:lang w:val="el-GR"/>
    </w:rPr>
  </w:style>
  <w:style w:type="character" w:styleId="Hyperlink">
    <w:name w:val="Hyperlink"/>
    <w:rsid w:val="00305099"/>
    <w:rPr>
      <w:color w:val="0000FF"/>
      <w:sz w:val="24"/>
      <w:szCs w:val="24"/>
      <w:u w:val="single"/>
      <w:lang w:val="pl-PL" w:eastAsia="pl-PL" w:bidi="ar-SA"/>
    </w:rPr>
  </w:style>
  <w:style w:type="paragraph" w:styleId="Date">
    <w:name w:val="Date"/>
    <w:basedOn w:val="Normal"/>
    <w:next w:val="Normal"/>
    <w:rsid w:val="001433CD"/>
  </w:style>
  <w:style w:type="paragraph" w:styleId="BalloonText">
    <w:name w:val="Balloon Text"/>
    <w:basedOn w:val="Normal"/>
    <w:semiHidden/>
    <w:rsid w:val="003416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B0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7A5"/>
    <w:rPr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B6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6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306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705AEC"/>
    <w:pPr>
      <w:spacing w:after="120" w:line="480" w:lineRule="auto"/>
    </w:pPr>
  </w:style>
  <w:style w:type="character" w:customStyle="1" w:styleId="HeaderChar">
    <w:name w:val="Header Char"/>
    <w:link w:val="Header"/>
    <w:locked/>
    <w:rsid w:val="00705AEC"/>
    <w:rPr>
      <w:rFonts w:ascii="Arial" w:hAnsi="Arial"/>
      <w:sz w:val="24"/>
      <w:szCs w:val="24"/>
      <w:lang w:val="en-GB" w:eastAsia="en-US" w:bidi="ar-SA"/>
    </w:rPr>
  </w:style>
  <w:style w:type="character" w:styleId="Emphasis">
    <w:name w:val="Emphasis"/>
    <w:qFormat/>
    <w:rsid w:val="00705AEC"/>
    <w:rPr>
      <w:i/>
      <w:iCs/>
      <w:sz w:val="24"/>
      <w:szCs w:val="24"/>
      <w:lang w:val="pl-PL" w:eastAsia="pl-PL" w:bidi="ar-SA"/>
    </w:rPr>
  </w:style>
  <w:style w:type="paragraph" w:customStyle="1" w:styleId="CharCharChar">
    <w:name w:val="Char Char Char"/>
    <w:basedOn w:val="Normal"/>
    <w:rsid w:val="000A6F44"/>
    <w:pPr>
      <w:numPr>
        <w:numId w:val="12"/>
      </w:numPr>
      <w:tabs>
        <w:tab w:val="clear" w:pos="567"/>
      </w:tabs>
      <w:ind w:left="0" w:firstLine="0"/>
    </w:pPr>
    <w:rPr>
      <w:rFonts w:ascii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f.gov.cy/pap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f.gov.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648A-0A24-4BE2-A02E-45198DB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Municipalty of Engomi</Company>
  <LinksUpToDate>false</LinksUpToDate>
  <CharactersWithSpaces>5271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http://www.mof.gov.cy/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Andrea Katsavra</cp:lastModifiedBy>
  <cp:revision>2</cp:revision>
  <cp:lastPrinted>2015-03-04T06:37:00Z</cp:lastPrinted>
  <dcterms:created xsi:type="dcterms:W3CDTF">2015-03-10T10:05:00Z</dcterms:created>
  <dcterms:modified xsi:type="dcterms:W3CDTF">2015-03-10T10:05:00Z</dcterms:modified>
</cp:coreProperties>
</file>